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0C80" w14:textId="77777777" w:rsidR="006A7BDE" w:rsidRPr="007D5843" w:rsidRDefault="006A7BDE" w:rsidP="006A7BDE">
      <w:pPr>
        <w:shd w:val="clear" w:color="auto" w:fill="ADD1EF"/>
        <w:spacing w:after="160" w:line="259" w:lineRule="auto"/>
        <w:rPr>
          <w:rFonts w:cs="Arial"/>
          <w:b/>
          <w:bCs/>
          <w:color w:val="002060"/>
          <w:sz w:val="24"/>
          <w:szCs w:val="24"/>
          <w:lang w:val="en-GB"/>
        </w:rPr>
      </w:pPr>
      <w:r w:rsidRPr="007D5843">
        <w:rPr>
          <w:rFonts w:cs="Arial"/>
          <w:b/>
          <w:bCs/>
          <w:color w:val="002060"/>
          <w:sz w:val="24"/>
          <w:szCs w:val="24"/>
          <w:lang w:val="en-GB"/>
        </w:rPr>
        <w:t>COMMAND STRUCTURE</w:t>
      </w:r>
    </w:p>
    <w:p w14:paraId="56F96F81" w14:textId="77777777" w:rsidR="006A7BDE" w:rsidRPr="007D5843" w:rsidRDefault="006A7BDE" w:rsidP="006A7BDE">
      <w:pPr>
        <w:spacing w:after="0" w:line="259" w:lineRule="auto"/>
        <w:rPr>
          <w:b/>
          <w:bCs/>
          <w:color w:val="00A0DF"/>
        </w:rPr>
      </w:pPr>
      <w:r w:rsidRPr="007D5843">
        <w:rPr>
          <w:b/>
          <w:bCs/>
          <w:color w:val="00A0DF"/>
        </w:rPr>
        <w:t xml:space="preserve">OOW: </w:t>
      </w:r>
    </w:p>
    <w:p w14:paraId="3A377C02"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pPr>
      <w:r w:rsidRPr="007D5843">
        <w:t>My presence on the Bridge does not relieve you of your watchkeeping duties.</w:t>
      </w:r>
    </w:p>
    <w:p w14:paraId="7D9D31E3"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pPr>
      <w:r w:rsidRPr="007D5843">
        <w:t>NEVER assume that I have taken the conn.</w:t>
      </w:r>
    </w:p>
    <w:p w14:paraId="128FD784" w14:textId="77777777" w:rsidR="006A7BDE" w:rsidRPr="007D5843" w:rsidRDefault="006A7BDE" w:rsidP="006A7BDE">
      <w:pPr>
        <w:numPr>
          <w:ilvl w:val="0"/>
          <w:numId w:val="1"/>
        </w:numPr>
        <w:shd w:val="clear" w:color="auto" w:fill="FFFFFF" w:themeFill="background1"/>
        <w:spacing w:after="0" w:line="276" w:lineRule="auto"/>
        <w:ind w:left="851" w:hanging="567"/>
        <w:contextualSpacing/>
        <w:jc w:val="left"/>
      </w:pPr>
      <w:r w:rsidRPr="007D5843">
        <w:t>The process for taking over the con is as follows:</w:t>
      </w:r>
    </w:p>
    <w:p w14:paraId="334B94C8" w14:textId="77777777" w:rsidR="006A7BDE" w:rsidRPr="007D5843" w:rsidRDefault="006A7BDE" w:rsidP="006A7BDE">
      <w:pPr>
        <w:pStyle w:val="ListParagraph"/>
        <w:numPr>
          <w:ilvl w:val="0"/>
          <w:numId w:val="3"/>
        </w:numPr>
        <w:shd w:val="clear" w:color="auto" w:fill="FFFFFF" w:themeFill="background1"/>
        <w:spacing w:after="240" w:line="276" w:lineRule="auto"/>
        <w:jc w:val="left"/>
      </w:pPr>
      <w:r w:rsidRPr="007D5843">
        <w:t>The Master clearly states that he is taking over the con.</w:t>
      </w:r>
    </w:p>
    <w:p w14:paraId="75978E7A" w14:textId="77777777" w:rsidR="006A7BDE" w:rsidRPr="007D5843" w:rsidRDefault="006A7BDE" w:rsidP="006A7BDE">
      <w:pPr>
        <w:pStyle w:val="ListParagraph"/>
        <w:numPr>
          <w:ilvl w:val="0"/>
          <w:numId w:val="3"/>
        </w:numPr>
        <w:shd w:val="clear" w:color="auto" w:fill="FFFFFF" w:themeFill="background1"/>
        <w:spacing w:after="240" w:line="276" w:lineRule="auto"/>
        <w:jc w:val="left"/>
      </w:pPr>
      <w:r w:rsidRPr="007D5843">
        <w:t>The OOW repeats Master’s orders, giving the Master the con.</w:t>
      </w:r>
    </w:p>
    <w:p w14:paraId="5241C5A5" w14:textId="0C77A34F" w:rsidR="006A7BDE" w:rsidRPr="007D5843" w:rsidRDefault="006A7BDE" w:rsidP="006A7BDE">
      <w:pPr>
        <w:pStyle w:val="ListParagraph"/>
        <w:numPr>
          <w:ilvl w:val="0"/>
          <w:numId w:val="3"/>
        </w:numPr>
        <w:shd w:val="clear" w:color="auto" w:fill="FFFFFF" w:themeFill="background1"/>
        <w:spacing w:after="0" w:line="276" w:lineRule="auto"/>
        <w:jc w:val="left"/>
      </w:pPr>
      <w:r w:rsidRPr="007D5843">
        <w:t>Relevant entries must be made on the Bridge Logbook.</w:t>
      </w:r>
    </w:p>
    <w:p w14:paraId="4048375D" w14:textId="2934CD99" w:rsidR="006A7BDE" w:rsidRPr="007D5843" w:rsidRDefault="006A7BDE" w:rsidP="006A7BDE">
      <w:pPr>
        <w:numPr>
          <w:ilvl w:val="0"/>
          <w:numId w:val="1"/>
        </w:numPr>
        <w:shd w:val="clear" w:color="auto" w:fill="FFFFFF" w:themeFill="background1"/>
        <w:spacing w:after="240" w:line="276" w:lineRule="auto"/>
        <w:ind w:left="851" w:hanging="567"/>
        <w:contextualSpacing/>
        <w:jc w:val="left"/>
      </w:pPr>
      <w:r w:rsidRPr="007D5843">
        <w:t xml:space="preserve">The presence of the Pilot on the Bridge does not relieve you of your watchkeeping duties. In case of any doubts about Pilot’s intentions or actions, request clarifications from me and follow my orders. </w:t>
      </w:r>
    </w:p>
    <w:p w14:paraId="2D80BE42"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pPr>
      <w:r w:rsidRPr="007D5843">
        <w:t>You act with my full authority during my absence from the Bridge.</w:t>
      </w:r>
    </w:p>
    <w:p w14:paraId="3F0FAACA"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pPr>
      <w:r w:rsidRPr="007D5843">
        <w:t>You are fully authorized to use any Bridge equipment, M/E through the Bridge Control System or Communications Equipment in the best interest of the Watch.</w:t>
      </w:r>
    </w:p>
    <w:p w14:paraId="5717E5CB"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t>You are fully authorized to demand assistant from</w:t>
      </w:r>
      <w:r w:rsidRPr="007D5843">
        <w:rPr>
          <w:rFonts w:cs="Arial"/>
          <w:color w:val="000000"/>
          <w:lang w:val="en-GB"/>
        </w:rPr>
        <w:t xml:space="preserve"> any person onboard. </w:t>
      </w:r>
    </w:p>
    <w:p w14:paraId="4AD7717D" w14:textId="77777777" w:rsidR="006A7BDE" w:rsidRPr="006A29F7" w:rsidRDefault="006A7BDE" w:rsidP="006A7BDE">
      <w:pPr>
        <w:numPr>
          <w:ilvl w:val="0"/>
          <w:numId w:val="1"/>
        </w:numPr>
        <w:shd w:val="clear" w:color="auto" w:fill="FFFFFF" w:themeFill="background1"/>
        <w:spacing w:after="160" w:line="276" w:lineRule="auto"/>
        <w:ind w:left="851" w:hanging="567"/>
        <w:jc w:val="left"/>
        <w:rPr>
          <w:rFonts w:cs="Arial"/>
          <w:color w:val="000000"/>
          <w:lang w:val="en-GB"/>
        </w:rPr>
      </w:pPr>
      <w:r w:rsidRPr="007D5843">
        <w:rPr>
          <w:rFonts w:cs="Arial"/>
          <w:color w:val="000000"/>
          <w:lang w:val="en-GB"/>
        </w:rPr>
        <w:t>In my absence or incapacitation, the C/O will act as my representative and he has full authority to act on my behalf.</w:t>
      </w:r>
    </w:p>
    <w:p w14:paraId="0BC15574" w14:textId="48842733" w:rsidR="006A29F7" w:rsidRPr="00C372F7" w:rsidRDefault="006A29F7" w:rsidP="006A7BDE">
      <w:pPr>
        <w:numPr>
          <w:ilvl w:val="0"/>
          <w:numId w:val="1"/>
        </w:numPr>
        <w:shd w:val="clear" w:color="auto" w:fill="FFFFFF" w:themeFill="background1"/>
        <w:spacing w:after="160" w:line="276" w:lineRule="auto"/>
        <w:ind w:left="851" w:hanging="567"/>
        <w:jc w:val="left"/>
        <w:rPr>
          <w:rFonts w:cs="Arial"/>
          <w:color w:val="000000"/>
          <w:lang w:val="en-GB"/>
        </w:rPr>
      </w:pPr>
      <w:r w:rsidRPr="006A29F7">
        <w:rPr>
          <w:rFonts w:cs="Arial"/>
          <w:color w:val="000000"/>
          <w:lang w:val="en-GB"/>
        </w:rPr>
        <w:t>All OOWs shall actively practice Bridge Team Management (BTM) principles. Junior officers and ratings are expected to challenge any decision or action taken by a senior officer or the Pilot if they believe it compromises the vessel's safety (Challenge &amp; Response concept). Information must be shared openly among the bridge team.</w:t>
      </w:r>
    </w:p>
    <w:p w14:paraId="4629B2F5" w14:textId="77777777" w:rsidR="006A7BDE" w:rsidRPr="007D5843" w:rsidRDefault="006A7BDE" w:rsidP="006A7BDE">
      <w:pPr>
        <w:shd w:val="clear" w:color="auto" w:fill="ADD1EF"/>
        <w:spacing w:before="240" w:after="160" w:line="259" w:lineRule="auto"/>
        <w:rPr>
          <w:rFonts w:cs="Arial"/>
          <w:b/>
          <w:bCs/>
          <w:color w:val="002060"/>
          <w:sz w:val="24"/>
          <w:szCs w:val="24"/>
          <w:lang w:val="en-GB"/>
        </w:rPr>
      </w:pPr>
      <w:r w:rsidRPr="007D5843">
        <w:rPr>
          <w:rFonts w:cs="Arial"/>
          <w:b/>
          <w:bCs/>
          <w:color w:val="002060"/>
          <w:sz w:val="24"/>
          <w:szCs w:val="24"/>
          <w:lang w:val="en-GB"/>
        </w:rPr>
        <w:t>BRIDGE WATCH AT SEA</w:t>
      </w:r>
    </w:p>
    <w:p w14:paraId="48C34615" w14:textId="77777777" w:rsidR="006A7BDE" w:rsidRPr="007D5843" w:rsidRDefault="006A7BDE" w:rsidP="006A7BDE">
      <w:pPr>
        <w:spacing w:line="240" w:lineRule="auto"/>
        <w:rPr>
          <w:rFonts w:cs="Arial"/>
          <w:color w:val="auto"/>
          <w:lang w:val="en-GB"/>
        </w:rPr>
      </w:pPr>
      <w:r w:rsidRPr="007D5843">
        <w:rPr>
          <w:b/>
          <w:bCs/>
          <w:color w:val="00A0DF"/>
        </w:rPr>
        <w:t>OOW:</w:t>
      </w:r>
      <w:r w:rsidRPr="007D5843">
        <w:rPr>
          <w:rFonts w:cs="Arial"/>
          <w:color w:val="002060"/>
          <w:sz w:val="24"/>
          <w:szCs w:val="24"/>
          <w:lang w:val="en-GB"/>
        </w:rPr>
        <w:t xml:space="preserve"> </w:t>
      </w:r>
      <w:r w:rsidRPr="007D5843">
        <w:rPr>
          <w:rFonts w:cs="Arial"/>
          <w:color w:val="auto"/>
          <w:lang w:val="en-GB"/>
        </w:rPr>
        <w:t>Implement the following:</w:t>
      </w:r>
    </w:p>
    <w:p w14:paraId="06646EBF"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pPr>
      <w:r w:rsidRPr="007D5843">
        <w:rPr>
          <w:rFonts w:cs="Arial"/>
          <w:color w:val="000000"/>
          <w:lang w:val="en-GB"/>
        </w:rPr>
        <w:t xml:space="preserve">Know the capabilities, limitations, and correct use of all safety and navigation </w:t>
      </w:r>
      <w:r w:rsidRPr="007D5843">
        <w:t xml:space="preserve">equipment aboard the ship. </w:t>
      </w:r>
    </w:p>
    <w:p w14:paraId="55F94411"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pPr>
      <w:r w:rsidRPr="007D5843">
        <w:t>Be aware of the ship's handling characteristics, including stopping distances and turning.</w:t>
      </w:r>
    </w:p>
    <w:p w14:paraId="56B5203C"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pPr>
      <w:r w:rsidRPr="007D5843">
        <w:t>NEVER undertake any additional duties that could interfere with the ship's safe navigation.</w:t>
      </w:r>
    </w:p>
    <w:p w14:paraId="7DA27263" w14:textId="77777777" w:rsidR="006A7BDE" w:rsidRPr="008C71F6" w:rsidRDefault="006A7BDE" w:rsidP="006A7BDE">
      <w:pPr>
        <w:numPr>
          <w:ilvl w:val="0"/>
          <w:numId w:val="1"/>
        </w:numPr>
        <w:shd w:val="clear" w:color="auto" w:fill="FFFFFF" w:themeFill="background1"/>
        <w:spacing w:after="240" w:line="276" w:lineRule="auto"/>
        <w:ind w:left="851" w:hanging="567"/>
        <w:contextualSpacing/>
        <w:jc w:val="left"/>
      </w:pPr>
      <w:r w:rsidRPr="007D5843">
        <w:t xml:space="preserve">Avoid any non-essential activity on the Bridge. DO NOT get distracted by anyone/ anything during your duties. </w:t>
      </w:r>
    </w:p>
    <w:p w14:paraId="02C081C1" w14:textId="09CF1CE6" w:rsidR="008C71F6" w:rsidRPr="007D5843" w:rsidRDefault="008C71F6" w:rsidP="006A7BDE">
      <w:pPr>
        <w:numPr>
          <w:ilvl w:val="0"/>
          <w:numId w:val="1"/>
        </w:numPr>
        <w:shd w:val="clear" w:color="auto" w:fill="FFFFFF" w:themeFill="background1"/>
        <w:spacing w:after="240" w:line="276" w:lineRule="auto"/>
        <w:ind w:left="851" w:hanging="567"/>
        <w:contextualSpacing/>
        <w:jc w:val="left"/>
      </w:pPr>
      <w:r w:rsidRPr="008C71F6">
        <w:t>The use of personal electronic devices, including mobile phones, tablets, and smartwatches, is strictly prohibited for all bridge team members while on watch. All such devices must be switched off or placed in 'silent mode' outside the navigation console area</w:t>
      </w:r>
    </w:p>
    <w:p w14:paraId="5C0B42F0"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pPr>
      <w:r w:rsidRPr="007D5843">
        <w:t xml:space="preserve">Ensure that a competent helmsman is always assigned, and the steering mode is according to the prevailing conditions and the Company's Policy. </w:t>
      </w:r>
    </w:p>
    <w:p w14:paraId="3713DE82"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pPr>
      <w:r w:rsidRPr="007D5843">
        <w:t xml:space="preserve">Use helm and engines to reduce speed (if possible, notify the E/R in advance) and/or change course. </w:t>
      </w:r>
    </w:p>
    <w:p w14:paraId="104BFB98" w14:textId="54FB87C6" w:rsidR="006A7BDE" w:rsidRPr="007D5843" w:rsidRDefault="006A7BDE" w:rsidP="006A7BDE">
      <w:pPr>
        <w:numPr>
          <w:ilvl w:val="0"/>
          <w:numId w:val="1"/>
        </w:numPr>
        <w:shd w:val="clear" w:color="auto" w:fill="FFFFFF" w:themeFill="background1"/>
        <w:spacing w:after="240" w:line="276" w:lineRule="auto"/>
        <w:ind w:left="851" w:hanging="567"/>
        <w:contextualSpacing/>
        <w:jc w:val="left"/>
      </w:pPr>
      <w:r w:rsidRPr="007D5843">
        <w:t>Use signaling apparatuses according to COLREGS.</w:t>
      </w:r>
    </w:p>
    <w:p w14:paraId="4DFFABF1"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pPr>
      <w:r w:rsidRPr="007D5843">
        <w:t xml:space="preserve">NEVER leave the Bridge unattended. </w:t>
      </w:r>
    </w:p>
    <w:p w14:paraId="64741F74"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pPr>
      <w:r w:rsidRPr="007D5843">
        <w:t>During the Bridge watch, you must:</w:t>
      </w:r>
    </w:p>
    <w:p w14:paraId="55E79C5A" w14:textId="6ECD63E0" w:rsidR="006A7BDE" w:rsidRPr="007D5843" w:rsidRDefault="006A7BDE" w:rsidP="006A7BDE">
      <w:pPr>
        <w:numPr>
          <w:ilvl w:val="0"/>
          <w:numId w:val="2"/>
        </w:numPr>
        <w:spacing w:after="160" w:line="276" w:lineRule="auto"/>
        <w:ind w:left="1701" w:hanging="567"/>
        <w:contextualSpacing/>
        <w:jc w:val="left"/>
        <w:rPr>
          <w:rFonts w:cs="Arial"/>
        </w:rPr>
      </w:pPr>
      <w:r w:rsidRPr="007D5843">
        <w:rPr>
          <w:rFonts w:cs="Arial"/>
          <w:color w:val="auto"/>
        </w:rPr>
        <w:lastRenderedPageBreak/>
        <w:t>U</w:t>
      </w:r>
      <w:r w:rsidRPr="007D5843">
        <w:rPr>
          <w:rFonts w:cs="Arial"/>
        </w:rPr>
        <w:t>se celestial observations to determine compass error once per day</w:t>
      </w:r>
      <w:r w:rsidRPr="007D5843">
        <w:rPr>
          <w:rFonts w:cs="Arial"/>
          <w:strike/>
          <w:color w:val="FF0000"/>
        </w:rPr>
        <w:t xml:space="preserve"> </w:t>
      </w:r>
      <w:r w:rsidRPr="007D5843">
        <w:rPr>
          <w:rFonts w:cs="Arial"/>
        </w:rPr>
        <w:t>and record in the Compass Error Logbook.</w:t>
      </w:r>
    </w:p>
    <w:p w14:paraId="31660229" w14:textId="77777777" w:rsidR="006A7BDE" w:rsidRPr="007D5843" w:rsidRDefault="006A7BDE" w:rsidP="006A7BDE">
      <w:pPr>
        <w:numPr>
          <w:ilvl w:val="0"/>
          <w:numId w:val="2"/>
        </w:numPr>
        <w:spacing w:after="160" w:line="276" w:lineRule="auto"/>
        <w:ind w:left="1701" w:hanging="567"/>
        <w:contextualSpacing/>
        <w:jc w:val="left"/>
        <w:rPr>
          <w:rFonts w:cs="Arial"/>
        </w:rPr>
      </w:pPr>
      <w:r w:rsidRPr="007D5843">
        <w:rPr>
          <w:rFonts w:cs="Arial"/>
          <w:color w:val="auto"/>
        </w:rPr>
        <w:t>Check the plotted course regularly.</w:t>
      </w:r>
    </w:p>
    <w:p w14:paraId="316DB417" w14:textId="77777777" w:rsidR="006A7BDE" w:rsidRPr="007D5843" w:rsidRDefault="006A7BDE" w:rsidP="006A7BDE">
      <w:pPr>
        <w:numPr>
          <w:ilvl w:val="0"/>
          <w:numId w:val="2"/>
        </w:numPr>
        <w:spacing w:after="160" w:line="276" w:lineRule="auto"/>
        <w:ind w:left="1701" w:hanging="567"/>
        <w:contextualSpacing/>
        <w:jc w:val="left"/>
        <w:rPr>
          <w:rFonts w:cs="Arial"/>
        </w:rPr>
      </w:pPr>
      <w:r w:rsidRPr="007D5843">
        <w:rPr>
          <w:rFonts w:cs="Arial"/>
        </w:rPr>
        <w:t>Compare the magnetic and gyro compasses and check the gyro repeaters' synchronization with the master compass at least once per watch.</w:t>
      </w:r>
    </w:p>
    <w:p w14:paraId="58A29DFC" w14:textId="77777777" w:rsidR="006A7BDE" w:rsidRPr="007D5843" w:rsidRDefault="006A7BDE" w:rsidP="006A7BDE">
      <w:pPr>
        <w:numPr>
          <w:ilvl w:val="0"/>
          <w:numId w:val="2"/>
        </w:numPr>
        <w:spacing w:after="160" w:line="276" w:lineRule="auto"/>
        <w:ind w:left="1701" w:hanging="567"/>
        <w:contextualSpacing/>
        <w:jc w:val="left"/>
        <w:rPr>
          <w:rFonts w:cs="Arial"/>
        </w:rPr>
      </w:pPr>
      <w:r w:rsidRPr="007D5843">
        <w:rPr>
          <w:rFonts w:cs="Arial"/>
        </w:rPr>
        <w:t>Make sure you display correct navigation lights, shapes, and sound signals.</w:t>
      </w:r>
    </w:p>
    <w:p w14:paraId="7193BF42" w14:textId="77777777" w:rsidR="006A7BDE" w:rsidRPr="007D5843" w:rsidRDefault="006A7BDE" w:rsidP="006A7BDE">
      <w:pPr>
        <w:numPr>
          <w:ilvl w:val="0"/>
          <w:numId w:val="2"/>
        </w:numPr>
        <w:spacing w:after="160" w:line="276" w:lineRule="auto"/>
        <w:ind w:left="1701" w:hanging="567"/>
        <w:contextualSpacing/>
        <w:jc w:val="left"/>
        <w:rPr>
          <w:rFonts w:cs="Arial"/>
        </w:rPr>
      </w:pPr>
      <w:r w:rsidRPr="007D5843">
        <w:rPr>
          <w:rFonts w:cs="Arial"/>
        </w:rPr>
        <w:t>Check the availability of paper for the course recorder.</w:t>
      </w:r>
    </w:p>
    <w:p w14:paraId="4C1D4AB3"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rPr>
        <w:t xml:space="preserve">Record the operational condition (numerical, percentage, graphical or other measurement value) of the RADAR(s) according to the performance </w:t>
      </w:r>
      <w:r w:rsidRPr="007D5843">
        <w:rPr>
          <w:rFonts w:cs="Arial"/>
          <w:color w:val="071320" w:themeColor="text2" w:themeShade="80"/>
        </w:rPr>
        <w:t xml:space="preserve">monitor(s)' measurements in the Bridge and RADAR Log Book at the end of each watch. </w:t>
      </w:r>
    </w:p>
    <w:p w14:paraId="1AC79B75" w14:textId="77777777" w:rsidR="006A7BDE" w:rsidRPr="007D5843" w:rsidRDefault="006A7BDE" w:rsidP="006A7BDE">
      <w:pPr>
        <w:numPr>
          <w:ilvl w:val="0"/>
          <w:numId w:val="2"/>
        </w:numPr>
        <w:spacing w:after="0" w:line="276" w:lineRule="auto"/>
        <w:ind w:left="1701" w:hanging="567"/>
        <w:contextualSpacing/>
        <w:jc w:val="left"/>
        <w:rPr>
          <w:rFonts w:cs="Arial"/>
          <w:color w:val="071320" w:themeColor="text2" w:themeShade="80"/>
        </w:rPr>
      </w:pPr>
      <w:r w:rsidRPr="007D5843">
        <w:rPr>
          <w:rFonts w:cs="Arial"/>
          <w:color w:val="071320" w:themeColor="text2" w:themeShade="80"/>
        </w:rPr>
        <w:t>Make sure the CPA / TCPA and BCR remains at a minimum distance of:</w:t>
      </w:r>
    </w:p>
    <w:p w14:paraId="76A39697" w14:textId="77777777" w:rsidR="006A7BDE" w:rsidRPr="007D5843" w:rsidRDefault="006A7BDE" w:rsidP="006A7BDE">
      <w:pPr>
        <w:spacing w:after="160" w:line="276" w:lineRule="auto"/>
        <w:contextualSpacing/>
        <w:jc w:val="left"/>
        <w:rPr>
          <w:rFonts w:cs="Arial"/>
          <w:color w:val="071320" w:themeColor="text2" w:themeShade="80"/>
        </w:rPr>
      </w:pPr>
    </w:p>
    <w:tbl>
      <w:tblPr>
        <w:tblStyle w:val="Plain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3"/>
        <w:gridCol w:w="3250"/>
        <w:gridCol w:w="3273"/>
      </w:tblGrid>
      <w:tr w:rsidR="006A7BDE" w:rsidRPr="007D5843" w14:paraId="1F4F7293" w14:textId="77777777" w:rsidTr="009511F7">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562" w:type="pct"/>
            <w:tcBorders>
              <w:bottom w:val="none" w:sz="0" w:space="0" w:color="auto"/>
            </w:tcBorders>
            <w:shd w:val="clear" w:color="auto" w:fill="DFF8FF"/>
            <w:vAlign w:val="center"/>
            <w:hideMark/>
          </w:tcPr>
          <w:p w14:paraId="7CD51CCE" w14:textId="77777777" w:rsidR="006A7BDE" w:rsidRPr="007D5843" w:rsidRDefault="006A7BDE" w:rsidP="009511F7">
            <w:pPr>
              <w:spacing w:after="0" w:line="240" w:lineRule="exact"/>
              <w:rPr>
                <w:rFonts w:eastAsia="Times New Roman" w:cs="Arial"/>
                <w:b w:val="0"/>
                <w:bCs w:val="0"/>
                <w:color w:val="auto"/>
              </w:rPr>
            </w:pPr>
            <w:r w:rsidRPr="007D5843">
              <w:rPr>
                <w:rFonts w:eastAsia="Times New Roman" w:cs="Arial"/>
                <w:color w:val="auto"/>
              </w:rPr>
              <w:t>Condition</w:t>
            </w:r>
          </w:p>
        </w:tc>
        <w:tc>
          <w:tcPr>
            <w:tcW w:w="1713" w:type="pct"/>
            <w:tcBorders>
              <w:bottom w:val="none" w:sz="0" w:space="0" w:color="auto"/>
            </w:tcBorders>
            <w:shd w:val="clear" w:color="auto" w:fill="DFF8FF"/>
            <w:vAlign w:val="center"/>
            <w:hideMark/>
          </w:tcPr>
          <w:p w14:paraId="16BF1814" w14:textId="77777777" w:rsidR="006A7BDE" w:rsidRPr="007D5843" w:rsidRDefault="006A7BDE" w:rsidP="009511F7">
            <w:pPr>
              <w:spacing w:after="0" w:line="240" w:lineRule="exact"/>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auto"/>
              </w:rPr>
            </w:pPr>
            <w:r w:rsidRPr="007D5843">
              <w:rPr>
                <w:rFonts w:eastAsia="Times New Roman" w:cs="Arial"/>
                <w:color w:val="auto"/>
              </w:rPr>
              <w:t>CPA / TCPA</w:t>
            </w:r>
          </w:p>
        </w:tc>
        <w:tc>
          <w:tcPr>
            <w:tcW w:w="1725" w:type="pct"/>
            <w:tcBorders>
              <w:bottom w:val="none" w:sz="0" w:space="0" w:color="auto"/>
            </w:tcBorders>
            <w:shd w:val="clear" w:color="auto" w:fill="DFF8FF"/>
            <w:vAlign w:val="center"/>
            <w:hideMark/>
          </w:tcPr>
          <w:p w14:paraId="3C0B79E1" w14:textId="77777777" w:rsidR="006A7BDE" w:rsidRPr="007D5843" w:rsidRDefault="006A7BDE" w:rsidP="009511F7">
            <w:pPr>
              <w:spacing w:after="0" w:line="240" w:lineRule="exact"/>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auto"/>
              </w:rPr>
            </w:pPr>
            <w:r w:rsidRPr="007D5843">
              <w:rPr>
                <w:rFonts w:eastAsia="Times New Roman" w:cs="Arial"/>
                <w:color w:val="auto"/>
              </w:rPr>
              <w:t>BCR</w:t>
            </w:r>
          </w:p>
        </w:tc>
      </w:tr>
      <w:tr w:rsidR="006A7BDE" w:rsidRPr="007D5843" w14:paraId="42261A01" w14:textId="77777777" w:rsidTr="009511F7">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1562" w:type="pct"/>
            <w:tcBorders>
              <w:top w:val="none" w:sz="0" w:space="0" w:color="auto"/>
              <w:bottom w:val="none" w:sz="0" w:space="0" w:color="auto"/>
            </w:tcBorders>
            <w:shd w:val="clear" w:color="auto" w:fill="FFFFFF" w:themeFill="background1"/>
            <w:vAlign w:val="center"/>
          </w:tcPr>
          <w:p w14:paraId="45EB2FF8" w14:textId="77777777" w:rsidR="006A7BDE" w:rsidRPr="007D5843" w:rsidRDefault="006A7BDE" w:rsidP="009511F7">
            <w:pPr>
              <w:shd w:val="clear" w:color="auto" w:fill="FFFFFF" w:themeFill="background1"/>
              <w:spacing w:after="0" w:line="240" w:lineRule="exact"/>
              <w:rPr>
                <w:rFonts w:eastAsia="Times New Roman" w:cs="Arial"/>
                <w:b w:val="0"/>
                <w:bCs w:val="0"/>
                <w:color w:val="auto"/>
              </w:rPr>
            </w:pPr>
            <w:r w:rsidRPr="007D5843">
              <w:rPr>
                <w:rFonts w:eastAsia="Times New Roman" w:cs="Arial"/>
                <w:b w:val="0"/>
                <w:bCs w:val="0"/>
                <w:color w:val="auto"/>
              </w:rPr>
              <w:t>Open / Deep Sea</w:t>
            </w:r>
          </w:p>
        </w:tc>
        <w:tc>
          <w:tcPr>
            <w:tcW w:w="1713" w:type="pct"/>
            <w:tcBorders>
              <w:top w:val="none" w:sz="0" w:space="0" w:color="auto"/>
              <w:bottom w:val="none" w:sz="0" w:space="0" w:color="auto"/>
            </w:tcBorders>
            <w:shd w:val="clear" w:color="auto" w:fill="FFFFFF" w:themeFill="background1"/>
            <w:vAlign w:val="center"/>
          </w:tcPr>
          <w:p w14:paraId="6A9C0A45" w14:textId="77777777" w:rsidR="006A7BDE" w:rsidRPr="007D5843" w:rsidRDefault="006A7BDE" w:rsidP="009511F7">
            <w:pPr>
              <w:shd w:val="clear" w:color="auto" w:fill="FFFFFF" w:themeFill="background1"/>
              <w:spacing w:after="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s="Arial"/>
                <w:color w:val="auto"/>
              </w:rPr>
            </w:pPr>
            <w:r w:rsidRPr="007D5843">
              <w:rPr>
                <w:rFonts w:eastAsia="Times New Roman" w:cs="Arial"/>
                <w:color w:val="auto"/>
              </w:rPr>
              <w:t>Minimum CPA of 2 nm and TCPA greater than 15 min.</w:t>
            </w:r>
          </w:p>
        </w:tc>
        <w:tc>
          <w:tcPr>
            <w:tcW w:w="1725" w:type="pct"/>
            <w:tcBorders>
              <w:top w:val="none" w:sz="0" w:space="0" w:color="auto"/>
              <w:bottom w:val="none" w:sz="0" w:space="0" w:color="auto"/>
            </w:tcBorders>
            <w:shd w:val="clear" w:color="auto" w:fill="FFFFFF" w:themeFill="background1"/>
            <w:vAlign w:val="center"/>
          </w:tcPr>
          <w:p w14:paraId="7F42D659" w14:textId="77777777" w:rsidR="006A7BDE" w:rsidRPr="007D5843" w:rsidRDefault="006A7BDE" w:rsidP="009511F7">
            <w:pPr>
              <w:shd w:val="clear" w:color="auto" w:fill="FFFFFF" w:themeFill="background1"/>
              <w:spacing w:after="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s="Arial"/>
                <w:color w:val="auto"/>
              </w:rPr>
            </w:pPr>
            <w:r w:rsidRPr="007D5843">
              <w:rPr>
                <w:rFonts w:eastAsia="Times New Roman" w:cs="Arial"/>
                <w:color w:val="auto"/>
              </w:rPr>
              <w:t>Minimum 3 nm</w:t>
            </w:r>
          </w:p>
        </w:tc>
      </w:tr>
      <w:tr w:rsidR="006A7BDE" w:rsidRPr="007D5843" w14:paraId="052B9B7C" w14:textId="77777777" w:rsidTr="009511F7">
        <w:trPr>
          <w:trHeight w:val="582"/>
        </w:trPr>
        <w:tc>
          <w:tcPr>
            <w:cnfStyle w:val="001000000000" w:firstRow="0" w:lastRow="0" w:firstColumn="1" w:lastColumn="0" w:oddVBand="0" w:evenVBand="0" w:oddHBand="0" w:evenHBand="0" w:firstRowFirstColumn="0" w:firstRowLastColumn="0" w:lastRowFirstColumn="0" w:lastRowLastColumn="0"/>
            <w:tcW w:w="1562" w:type="pct"/>
            <w:shd w:val="clear" w:color="auto" w:fill="FFFFFF" w:themeFill="background1"/>
            <w:vAlign w:val="center"/>
          </w:tcPr>
          <w:p w14:paraId="4AC07400" w14:textId="77777777" w:rsidR="006A7BDE" w:rsidRPr="007D5843" w:rsidRDefault="006A7BDE" w:rsidP="009511F7">
            <w:pPr>
              <w:shd w:val="clear" w:color="auto" w:fill="FFFFFF" w:themeFill="background1"/>
              <w:spacing w:after="0" w:line="240" w:lineRule="exact"/>
              <w:rPr>
                <w:rFonts w:eastAsia="Times New Roman" w:cs="Arial"/>
                <w:b w:val="0"/>
                <w:bCs w:val="0"/>
                <w:color w:val="auto"/>
              </w:rPr>
            </w:pPr>
            <w:r w:rsidRPr="007D5843">
              <w:rPr>
                <w:rFonts w:eastAsia="Times New Roman" w:cs="Arial"/>
                <w:b w:val="0"/>
                <w:bCs w:val="0"/>
                <w:color w:val="auto"/>
              </w:rPr>
              <w:t>Coastal / Shallow Waters</w:t>
            </w:r>
          </w:p>
        </w:tc>
        <w:tc>
          <w:tcPr>
            <w:tcW w:w="1713" w:type="pct"/>
            <w:shd w:val="clear" w:color="auto" w:fill="FFFFFF" w:themeFill="background1"/>
            <w:vAlign w:val="center"/>
          </w:tcPr>
          <w:p w14:paraId="542F0375" w14:textId="77777777" w:rsidR="006A7BDE" w:rsidRPr="007D5843" w:rsidRDefault="006A7BDE" w:rsidP="009511F7">
            <w:pPr>
              <w:shd w:val="clear" w:color="auto" w:fill="FFFFFF" w:themeFill="background1"/>
              <w:spacing w:after="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s="Arial"/>
                <w:color w:val="auto"/>
              </w:rPr>
            </w:pPr>
            <w:r w:rsidRPr="007D5843">
              <w:rPr>
                <w:rFonts w:eastAsia="Times New Roman" w:cs="Arial"/>
                <w:color w:val="auto"/>
              </w:rPr>
              <w:t>Minimum CPA of 1 nm and TCPA greater than 6 min.</w:t>
            </w:r>
          </w:p>
        </w:tc>
        <w:tc>
          <w:tcPr>
            <w:tcW w:w="1725" w:type="pct"/>
            <w:shd w:val="clear" w:color="auto" w:fill="FFFFFF" w:themeFill="background1"/>
            <w:vAlign w:val="center"/>
          </w:tcPr>
          <w:p w14:paraId="2AA48914" w14:textId="77777777" w:rsidR="006A7BDE" w:rsidRPr="007D5843" w:rsidRDefault="006A7BDE" w:rsidP="009511F7">
            <w:pPr>
              <w:shd w:val="clear" w:color="auto" w:fill="FFFFFF" w:themeFill="background1"/>
              <w:spacing w:after="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s="Arial"/>
                <w:color w:val="auto"/>
              </w:rPr>
            </w:pPr>
            <w:r w:rsidRPr="007D5843">
              <w:rPr>
                <w:rFonts w:eastAsia="Times New Roman" w:cs="Arial"/>
                <w:color w:val="auto"/>
              </w:rPr>
              <w:t>Minimum 2 nm</w:t>
            </w:r>
          </w:p>
        </w:tc>
      </w:tr>
      <w:tr w:rsidR="006A7BDE" w:rsidRPr="007D5843" w14:paraId="56758D92" w14:textId="77777777" w:rsidTr="009511F7">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1562" w:type="pct"/>
            <w:tcBorders>
              <w:top w:val="none" w:sz="0" w:space="0" w:color="auto"/>
              <w:bottom w:val="none" w:sz="0" w:space="0" w:color="auto"/>
            </w:tcBorders>
            <w:shd w:val="clear" w:color="auto" w:fill="FFFFFF" w:themeFill="background1"/>
            <w:vAlign w:val="center"/>
          </w:tcPr>
          <w:p w14:paraId="74F8A801" w14:textId="77777777" w:rsidR="006A7BDE" w:rsidRPr="007D5843" w:rsidRDefault="006A7BDE" w:rsidP="009511F7">
            <w:pPr>
              <w:shd w:val="clear" w:color="auto" w:fill="FFFFFF" w:themeFill="background1"/>
              <w:spacing w:after="0" w:line="240" w:lineRule="exact"/>
              <w:rPr>
                <w:rFonts w:eastAsia="Times New Roman" w:cs="Arial"/>
                <w:b w:val="0"/>
                <w:bCs w:val="0"/>
                <w:color w:val="auto"/>
              </w:rPr>
            </w:pPr>
            <w:r w:rsidRPr="007D5843">
              <w:rPr>
                <w:rFonts w:eastAsia="Times New Roman" w:cs="Arial"/>
                <w:b w:val="0"/>
                <w:bCs w:val="0"/>
                <w:color w:val="auto"/>
              </w:rPr>
              <w:t>Port Approaches / Channels / Fairways</w:t>
            </w:r>
          </w:p>
        </w:tc>
        <w:tc>
          <w:tcPr>
            <w:tcW w:w="1713" w:type="pct"/>
            <w:tcBorders>
              <w:top w:val="none" w:sz="0" w:space="0" w:color="auto"/>
              <w:bottom w:val="none" w:sz="0" w:space="0" w:color="auto"/>
            </w:tcBorders>
            <w:shd w:val="clear" w:color="auto" w:fill="FFFFFF" w:themeFill="background1"/>
            <w:vAlign w:val="center"/>
          </w:tcPr>
          <w:p w14:paraId="025224E7" w14:textId="77777777" w:rsidR="006A7BDE" w:rsidRPr="007D5843" w:rsidRDefault="006A7BDE" w:rsidP="009511F7">
            <w:pPr>
              <w:shd w:val="clear" w:color="auto" w:fill="FFFFFF" w:themeFill="background1"/>
              <w:spacing w:after="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s="Arial"/>
                <w:color w:val="auto"/>
              </w:rPr>
            </w:pPr>
            <w:r w:rsidRPr="007D5843">
              <w:rPr>
                <w:rFonts w:eastAsia="Times New Roman" w:cs="Arial"/>
                <w:color w:val="auto"/>
              </w:rPr>
              <w:t>Lesser values only after Master’s approval</w:t>
            </w:r>
          </w:p>
        </w:tc>
        <w:tc>
          <w:tcPr>
            <w:tcW w:w="1725" w:type="pct"/>
            <w:tcBorders>
              <w:top w:val="none" w:sz="0" w:space="0" w:color="auto"/>
              <w:bottom w:val="none" w:sz="0" w:space="0" w:color="auto"/>
            </w:tcBorders>
            <w:shd w:val="clear" w:color="auto" w:fill="FFFFFF" w:themeFill="background1"/>
            <w:vAlign w:val="center"/>
          </w:tcPr>
          <w:p w14:paraId="245E732F" w14:textId="77777777" w:rsidR="006A7BDE" w:rsidRPr="007D5843" w:rsidRDefault="006A7BDE" w:rsidP="009511F7">
            <w:pPr>
              <w:shd w:val="clear" w:color="auto" w:fill="FFFFFF" w:themeFill="background1"/>
              <w:spacing w:after="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s="Arial"/>
                <w:color w:val="auto"/>
              </w:rPr>
            </w:pPr>
            <w:r w:rsidRPr="007D5843">
              <w:rPr>
                <w:rFonts w:eastAsia="Times New Roman" w:cs="Arial"/>
                <w:color w:val="auto"/>
              </w:rPr>
              <w:t>Lesser values only after Master’s approval</w:t>
            </w:r>
          </w:p>
        </w:tc>
      </w:tr>
    </w:tbl>
    <w:p w14:paraId="76C4ED0E" w14:textId="77777777" w:rsidR="006A7BDE" w:rsidRPr="007D5843" w:rsidRDefault="006A7BDE" w:rsidP="006A7BDE">
      <w:pPr>
        <w:spacing w:after="160" w:line="120" w:lineRule="exact"/>
        <w:contextualSpacing/>
        <w:jc w:val="left"/>
        <w:rPr>
          <w:rFonts w:cs="Arial"/>
          <w:color w:val="071320" w:themeColor="text2" w:themeShade="80"/>
        </w:rPr>
      </w:pPr>
    </w:p>
    <w:p w14:paraId="7BC73C2D"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Make sure the positions marked on ENCs are kept on Play Back.</w:t>
      </w:r>
    </w:p>
    <w:p w14:paraId="255C818F"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Follow pre-arrival procedures and record all maneuvering orders in the Bridge Bell Book.</w:t>
      </w:r>
    </w:p>
    <w:p w14:paraId="68E3247D"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Ensure that the minimum safe distance from critical hydrographic features is:</w:t>
      </w:r>
    </w:p>
    <w:tbl>
      <w:tblPr>
        <w:tblStyle w:val="PlainTable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255"/>
        <w:gridCol w:w="3217"/>
      </w:tblGrid>
      <w:tr w:rsidR="006A7BDE" w:rsidRPr="007D5843" w14:paraId="79522001" w14:textId="77777777" w:rsidTr="009511F7">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77" w:type="dxa"/>
            <w:tcBorders>
              <w:bottom w:val="none" w:sz="0" w:space="0" w:color="auto"/>
            </w:tcBorders>
            <w:shd w:val="clear" w:color="auto" w:fill="DFF8FF"/>
          </w:tcPr>
          <w:p w14:paraId="6CFBAB92" w14:textId="77777777" w:rsidR="006A7BDE" w:rsidRPr="007D5843" w:rsidRDefault="006A7BDE" w:rsidP="009511F7">
            <w:pPr>
              <w:pStyle w:val="ListParagraph"/>
              <w:tabs>
                <w:tab w:val="left" w:pos="1260"/>
                <w:tab w:val="left" w:pos="1350"/>
                <w:tab w:val="left" w:pos="1440"/>
              </w:tabs>
              <w:spacing w:before="40" w:after="40" w:line="276" w:lineRule="auto"/>
              <w:ind w:left="0"/>
              <w:contextualSpacing w:val="0"/>
              <w:rPr>
                <w:rFonts w:cs="Arial"/>
                <w:b w:val="0"/>
              </w:rPr>
            </w:pPr>
            <w:r w:rsidRPr="007D5843">
              <w:rPr>
                <w:rFonts w:cs="Arial"/>
              </w:rPr>
              <w:t>Condition</w:t>
            </w:r>
          </w:p>
        </w:tc>
        <w:tc>
          <w:tcPr>
            <w:tcW w:w="3255" w:type="dxa"/>
            <w:tcBorders>
              <w:bottom w:val="none" w:sz="0" w:space="0" w:color="auto"/>
            </w:tcBorders>
            <w:shd w:val="clear" w:color="auto" w:fill="DFF8FF"/>
          </w:tcPr>
          <w:p w14:paraId="0DF1E9EB" w14:textId="77777777" w:rsidR="006A7BDE" w:rsidRPr="007D5843" w:rsidRDefault="006A7BDE" w:rsidP="009511F7">
            <w:pPr>
              <w:pStyle w:val="ListParagraph"/>
              <w:tabs>
                <w:tab w:val="left" w:pos="1260"/>
                <w:tab w:val="left" w:pos="1350"/>
                <w:tab w:val="left" w:pos="1440"/>
              </w:tabs>
              <w:spacing w:before="40" w:after="40" w:line="276" w:lineRule="auto"/>
              <w:ind w:left="0"/>
              <w:contextualSpacing w:val="0"/>
              <w:cnfStyle w:val="100000000000" w:firstRow="1" w:lastRow="0" w:firstColumn="0" w:lastColumn="0" w:oddVBand="0" w:evenVBand="0" w:oddHBand="0" w:evenHBand="0" w:firstRowFirstColumn="0" w:firstRowLastColumn="0" w:lastRowFirstColumn="0" w:lastRowLastColumn="0"/>
              <w:rPr>
                <w:rFonts w:cs="Arial"/>
                <w:b w:val="0"/>
              </w:rPr>
            </w:pPr>
            <w:r w:rsidRPr="007D5843">
              <w:rPr>
                <w:rFonts w:cs="Arial"/>
              </w:rPr>
              <w:t>ZOC Categories</w:t>
            </w:r>
          </w:p>
        </w:tc>
        <w:tc>
          <w:tcPr>
            <w:tcW w:w="3217" w:type="dxa"/>
            <w:tcBorders>
              <w:bottom w:val="none" w:sz="0" w:space="0" w:color="auto"/>
            </w:tcBorders>
            <w:shd w:val="clear" w:color="auto" w:fill="DFF8FF"/>
          </w:tcPr>
          <w:p w14:paraId="14A782D0" w14:textId="77777777" w:rsidR="006A7BDE" w:rsidRPr="007D5843" w:rsidRDefault="006A7BDE" w:rsidP="009511F7">
            <w:pPr>
              <w:pStyle w:val="ListParagraph"/>
              <w:tabs>
                <w:tab w:val="left" w:pos="1260"/>
                <w:tab w:val="left" w:pos="1350"/>
                <w:tab w:val="left" w:pos="1440"/>
              </w:tabs>
              <w:spacing w:before="40" w:after="40" w:line="276" w:lineRule="auto"/>
              <w:ind w:left="0"/>
              <w:contextualSpacing w:val="0"/>
              <w:cnfStyle w:val="100000000000" w:firstRow="1" w:lastRow="0" w:firstColumn="0" w:lastColumn="0" w:oddVBand="0" w:evenVBand="0" w:oddHBand="0" w:evenHBand="0" w:firstRowFirstColumn="0" w:firstRowLastColumn="0" w:lastRowFirstColumn="0" w:lastRowLastColumn="0"/>
              <w:rPr>
                <w:rFonts w:cs="Arial"/>
                <w:b w:val="0"/>
              </w:rPr>
            </w:pPr>
            <w:r w:rsidRPr="007D5843">
              <w:rPr>
                <w:rFonts w:cs="Arial"/>
              </w:rPr>
              <w:t>Distance</w:t>
            </w:r>
          </w:p>
        </w:tc>
      </w:tr>
      <w:tr w:rsidR="006A7BDE" w:rsidRPr="007D5843" w14:paraId="21626D12" w14:textId="77777777" w:rsidTr="009511F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77" w:type="dxa"/>
            <w:vMerge w:val="restart"/>
            <w:tcBorders>
              <w:top w:val="none" w:sz="0" w:space="0" w:color="auto"/>
              <w:bottom w:val="none" w:sz="0" w:space="0" w:color="auto"/>
            </w:tcBorders>
            <w:shd w:val="clear" w:color="auto" w:fill="FFFFFF" w:themeFill="background1"/>
            <w:vAlign w:val="center"/>
          </w:tcPr>
          <w:p w14:paraId="5EA2BA47" w14:textId="77777777" w:rsidR="006A7BDE" w:rsidRPr="007D5843" w:rsidRDefault="006A7BDE" w:rsidP="009511F7">
            <w:pPr>
              <w:pStyle w:val="ListParagraph"/>
              <w:tabs>
                <w:tab w:val="left" w:pos="1260"/>
                <w:tab w:val="left" w:pos="1350"/>
                <w:tab w:val="left" w:pos="1440"/>
              </w:tabs>
              <w:spacing w:before="40" w:after="40" w:line="240" w:lineRule="auto"/>
              <w:ind w:left="0"/>
              <w:contextualSpacing w:val="0"/>
              <w:rPr>
                <w:rFonts w:cs="Arial"/>
                <w:b w:val="0"/>
                <w:bCs w:val="0"/>
              </w:rPr>
            </w:pPr>
            <w:r w:rsidRPr="007D5843">
              <w:rPr>
                <w:rFonts w:cs="Arial"/>
                <w:b w:val="0"/>
                <w:bCs w:val="0"/>
              </w:rPr>
              <w:t>Open / Deep Sea</w:t>
            </w:r>
          </w:p>
        </w:tc>
        <w:tc>
          <w:tcPr>
            <w:tcW w:w="3255" w:type="dxa"/>
            <w:tcBorders>
              <w:top w:val="none" w:sz="0" w:space="0" w:color="auto"/>
              <w:bottom w:val="none" w:sz="0" w:space="0" w:color="auto"/>
            </w:tcBorders>
            <w:shd w:val="clear" w:color="auto" w:fill="FFFFFF" w:themeFill="background1"/>
            <w:vAlign w:val="center"/>
          </w:tcPr>
          <w:p w14:paraId="23D10FA2" w14:textId="77777777" w:rsidR="006A7BDE" w:rsidRPr="007D5843" w:rsidRDefault="006A7BDE" w:rsidP="009511F7">
            <w:pPr>
              <w:pStyle w:val="ListParagraph"/>
              <w:tabs>
                <w:tab w:val="left" w:pos="1260"/>
                <w:tab w:val="left" w:pos="1350"/>
                <w:tab w:val="left" w:pos="1440"/>
              </w:tabs>
              <w:spacing w:after="0"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cs="Arial"/>
                <w:bCs/>
              </w:rPr>
            </w:pPr>
            <w:r w:rsidRPr="007D5843">
              <w:rPr>
                <w:rFonts w:cs="Arial"/>
                <w:bCs/>
              </w:rPr>
              <w:t>A1, A2 or B</w:t>
            </w:r>
          </w:p>
        </w:tc>
        <w:tc>
          <w:tcPr>
            <w:tcW w:w="3217" w:type="dxa"/>
            <w:tcBorders>
              <w:top w:val="none" w:sz="0" w:space="0" w:color="auto"/>
              <w:bottom w:val="none" w:sz="0" w:space="0" w:color="auto"/>
            </w:tcBorders>
            <w:vAlign w:val="center"/>
          </w:tcPr>
          <w:p w14:paraId="26518B86" w14:textId="77777777" w:rsidR="006A7BDE" w:rsidRPr="007D5843" w:rsidRDefault="006A7BDE" w:rsidP="009511F7">
            <w:pPr>
              <w:pStyle w:val="ListParagraph"/>
              <w:tabs>
                <w:tab w:val="left" w:pos="1260"/>
                <w:tab w:val="left" w:pos="1350"/>
                <w:tab w:val="left" w:pos="1440"/>
              </w:tabs>
              <w:spacing w:after="0"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cs="Arial"/>
                <w:bCs/>
                <w:color w:val="auto"/>
              </w:rPr>
            </w:pPr>
            <w:r w:rsidRPr="007D5843">
              <w:rPr>
                <w:rFonts w:cs="Arial"/>
                <w:bCs/>
                <w:color w:val="auto"/>
              </w:rPr>
              <w:t>minimum 1,0 nm</w:t>
            </w:r>
          </w:p>
        </w:tc>
      </w:tr>
      <w:tr w:rsidR="006A7BDE" w:rsidRPr="007D5843" w14:paraId="3F1B2F37" w14:textId="77777777" w:rsidTr="009511F7">
        <w:trPr>
          <w:trHeight w:val="397"/>
          <w:jc w:val="center"/>
        </w:trPr>
        <w:tc>
          <w:tcPr>
            <w:cnfStyle w:val="001000000000" w:firstRow="0" w:lastRow="0" w:firstColumn="1" w:lastColumn="0" w:oddVBand="0" w:evenVBand="0" w:oddHBand="0" w:evenHBand="0" w:firstRowFirstColumn="0" w:firstRowLastColumn="0" w:lastRowFirstColumn="0" w:lastRowLastColumn="0"/>
            <w:tcW w:w="2977" w:type="dxa"/>
            <w:vMerge/>
            <w:shd w:val="clear" w:color="auto" w:fill="FFFFFF" w:themeFill="background1"/>
          </w:tcPr>
          <w:p w14:paraId="57FF19C3" w14:textId="77777777" w:rsidR="006A7BDE" w:rsidRPr="007D5843" w:rsidRDefault="006A7BDE" w:rsidP="009511F7">
            <w:pPr>
              <w:pStyle w:val="ListParagraph"/>
              <w:tabs>
                <w:tab w:val="left" w:pos="1260"/>
                <w:tab w:val="left" w:pos="1350"/>
                <w:tab w:val="left" w:pos="1440"/>
              </w:tabs>
              <w:spacing w:before="40" w:after="40" w:line="240" w:lineRule="auto"/>
              <w:ind w:left="0"/>
              <w:contextualSpacing w:val="0"/>
              <w:rPr>
                <w:rFonts w:cs="Arial"/>
                <w:bCs w:val="0"/>
              </w:rPr>
            </w:pPr>
          </w:p>
        </w:tc>
        <w:tc>
          <w:tcPr>
            <w:tcW w:w="3255" w:type="dxa"/>
            <w:shd w:val="clear" w:color="auto" w:fill="FFFFFF" w:themeFill="background1"/>
            <w:vAlign w:val="center"/>
          </w:tcPr>
          <w:p w14:paraId="708C3FF4" w14:textId="77777777" w:rsidR="006A7BDE" w:rsidRPr="007D5843" w:rsidRDefault="006A7BDE" w:rsidP="009511F7">
            <w:pPr>
              <w:pStyle w:val="ListParagraph"/>
              <w:tabs>
                <w:tab w:val="left" w:pos="1260"/>
                <w:tab w:val="left" w:pos="1350"/>
                <w:tab w:val="left" w:pos="1440"/>
              </w:tabs>
              <w:spacing w:after="0"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cs="Arial"/>
                <w:bCs/>
              </w:rPr>
            </w:pPr>
            <w:r w:rsidRPr="007D5843">
              <w:rPr>
                <w:rFonts w:cs="Arial"/>
                <w:bCs/>
              </w:rPr>
              <w:t>C, D or U</w:t>
            </w:r>
          </w:p>
        </w:tc>
        <w:tc>
          <w:tcPr>
            <w:tcW w:w="3217" w:type="dxa"/>
            <w:vAlign w:val="center"/>
          </w:tcPr>
          <w:p w14:paraId="4F7E65FB" w14:textId="77777777" w:rsidR="006A7BDE" w:rsidRPr="007D5843" w:rsidRDefault="006A7BDE" w:rsidP="009511F7">
            <w:pPr>
              <w:pStyle w:val="ListParagraph"/>
              <w:tabs>
                <w:tab w:val="left" w:pos="1260"/>
                <w:tab w:val="left" w:pos="1350"/>
                <w:tab w:val="left" w:pos="1440"/>
              </w:tabs>
              <w:spacing w:after="0"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cs="Arial"/>
                <w:bCs/>
                <w:color w:val="auto"/>
              </w:rPr>
            </w:pPr>
            <w:r w:rsidRPr="007D5843">
              <w:rPr>
                <w:rFonts w:cs="Arial"/>
                <w:bCs/>
                <w:color w:val="auto"/>
              </w:rPr>
              <w:t>minimum 1,5 nm</w:t>
            </w:r>
          </w:p>
        </w:tc>
      </w:tr>
      <w:tr w:rsidR="006A7BDE" w:rsidRPr="007D5843" w14:paraId="22AB2906" w14:textId="77777777" w:rsidTr="009511F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77" w:type="dxa"/>
            <w:vMerge w:val="restart"/>
            <w:tcBorders>
              <w:top w:val="none" w:sz="0" w:space="0" w:color="auto"/>
              <w:bottom w:val="none" w:sz="0" w:space="0" w:color="auto"/>
            </w:tcBorders>
            <w:shd w:val="clear" w:color="auto" w:fill="FFFFFF" w:themeFill="background1"/>
            <w:vAlign w:val="center"/>
          </w:tcPr>
          <w:p w14:paraId="10EF3370" w14:textId="77777777" w:rsidR="006A7BDE" w:rsidRPr="007D5843" w:rsidRDefault="006A7BDE" w:rsidP="009511F7">
            <w:pPr>
              <w:pStyle w:val="ListParagraph"/>
              <w:tabs>
                <w:tab w:val="left" w:pos="1260"/>
                <w:tab w:val="left" w:pos="1350"/>
                <w:tab w:val="left" w:pos="1440"/>
              </w:tabs>
              <w:spacing w:before="40" w:after="40" w:line="240" w:lineRule="auto"/>
              <w:ind w:left="0"/>
              <w:contextualSpacing w:val="0"/>
              <w:rPr>
                <w:rFonts w:cs="Arial"/>
                <w:b w:val="0"/>
                <w:bCs w:val="0"/>
              </w:rPr>
            </w:pPr>
            <w:r w:rsidRPr="007D5843">
              <w:rPr>
                <w:rFonts w:cs="Arial"/>
                <w:b w:val="0"/>
                <w:bCs w:val="0"/>
              </w:rPr>
              <w:t>Coastal Navigation and Port Approach / Channel / Fairways</w:t>
            </w:r>
          </w:p>
        </w:tc>
        <w:tc>
          <w:tcPr>
            <w:tcW w:w="3255" w:type="dxa"/>
            <w:tcBorders>
              <w:top w:val="none" w:sz="0" w:space="0" w:color="auto"/>
              <w:bottom w:val="none" w:sz="0" w:space="0" w:color="auto"/>
            </w:tcBorders>
            <w:shd w:val="clear" w:color="auto" w:fill="FFFFFF" w:themeFill="background1"/>
            <w:vAlign w:val="center"/>
          </w:tcPr>
          <w:p w14:paraId="43951D17" w14:textId="77777777" w:rsidR="006A7BDE" w:rsidRPr="007D5843" w:rsidRDefault="006A7BDE" w:rsidP="009511F7">
            <w:pPr>
              <w:pStyle w:val="ListParagraph"/>
              <w:tabs>
                <w:tab w:val="left" w:pos="1260"/>
                <w:tab w:val="left" w:pos="1350"/>
                <w:tab w:val="left" w:pos="1440"/>
              </w:tabs>
              <w:spacing w:after="0"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cs="Arial"/>
                <w:bCs/>
              </w:rPr>
            </w:pPr>
            <w:r w:rsidRPr="007D5843">
              <w:rPr>
                <w:rFonts w:cs="Arial"/>
                <w:bCs/>
              </w:rPr>
              <w:t>A1, A2 or B</w:t>
            </w:r>
          </w:p>
        </w:tc>
        <w:tc>
          <w:tcPr>
            <w:tcW w:w="3217" w:type="dxa"/>
            <w:tcBorders>
              <w:top w:val="none" w:sz="0" w:space="0" w:color="auto"/>
              <w:bottom w:val="none" w:sz="0" w:space="0" w:color="auto"/>
            </w:tcBorders>
            <w:vAlign w:val="center"/>
          </w:tcPr>
          <w:p w14:paraId="4A89C72F" w14:textId="77777777" w:rsidR="006A7BDE" w:rsidRPr="007D5843" w:rsidRDefault="006A7BDE" w:rsidP="009511F7">
            <w:pPr>
              <w:pStyle w:val="ListParagraph"/>
              <w:tabs>
                <w:tab w:val="left" w:pos="1260"/>
                <w:tab w:val="left" w:pos="1350"/>
                <w:tab w:val="left" w:pos="1440"/>
              </w:tabs>
              <w:spacing w:after="0" w:line="240" w:lineRule="auto"/>
              <w:ind w:left="0"/>
              <w:contextualSpacing w:val="0"/>
              <w:cnfStyle w:val="000000100000" w:firstRow="0" w:lastRow="0" w:firstColumn="0" w:lastColumn="0" w:oddVBand="0" w:evenVBand="0" w:oddHBand="1" w:evenHBand="0" w:firstRowFirstColumn="0" w:firstRowLastColumn="0" w:lastRowFirstColumn="0" w:lastRowLastColumn="0"/>
              <w:rPr>
                <w:rFonts w:cs="Arial"/>
                <w:bCs/>
                <w:color w:val="auto"/>
              </w:rPr>
            </w:pPr>
            <w:r w:rsidRPr="007D5843">
              <w:rPr>
                <w:rFonts w:cs="Arial"/>
                <w:bCs/>
                <w:color w:val="auto"/>
              </w:rPr>
              <w:t>minimum 0.5 nm</w:t>
            </w:r>
          </w:p>
        </w:tc>
      </w:tr>
      <w:tr w:rsidR="006A7BDE" w:rsidRPr="007D5843" w14:paraId="4ED02CCA" w14:textId="77777777" w:rsidTr="009511F7">
        <w:trPr>
          <w:trHeight w:val="397"/>
          <w:jc w:val="center"/>
        </w:trPr>
        <w:tc>
          <w:tcPr>
            <w:cnfStyle w:val="001000000000" w:firstRow="0" w:lastRow="0" w:firstColumn="1" w:lastColumn="0" w:oddVBand="0" w:evenVBand="0" w:oddHBand="0" w:evenHBand="0" w:firstRowFirstColumn="0" w:firstRowLastColumn="0" w:lastRowFirstColumn="0" w:lastRowLastColumn="0"/>
            <w:tcW w:w="2977" w:type="dxa"/>
            <w:vMerge/>
            <w:tcBorders>
              <w:bottom w:val="single" w:sz="4" w:space="0" w:color="auto"/>
            </w:tcBorders>
            <w:shd w:val="clear" w:color="auto" w:fill="FFFFFF" w:themeFill="background1"/>
          </w:tcPr>
          <w:p w14:paraId="1B518195" w14:textId="77777777" w:rsidR="006A7BDE" w:rsidRPr="007D5843" w:rsidRDefault="006A7BDE" w:rsidP="009511F7">
            <w:pPr>
              <w:pStyle w:val="ListParagraph"/>
              <w:tabs>
                <w:tab w:val="left" w:pos="1260"/>
                <w:tab w:val="left" w:pos="1350"/>
                <w:tab w:val="left" w:pos="1440"/>
              </w:tabs>
              <w:spacing w:before="40" w:after="40" w:line="240" w:lineRule="auto"/>
              <w:ind w:left="0"/>
              <w:contextualSpacing w:val="0"/>
              <w:rPr>
                <w:rFonts w:cs="Arial"/>
                <w:bCs w:val="0"/>
              </w:rPr>
            </w:pPr>
          </w:p>
        </w:tc>
        <w:tc>
          <w:tcPr>
            <w:tcW w:w="3255" w:type="dxa"/>
            <w:tcBorders>
              <w:bottom w:val="single" w:sz="4" w:space="0" w:color="auto"/>
            </w:tcBorders>
            <w:shd w:val="clear" w:color="auto" w:fill="FFFFFF" w:themeFill="background1"/>
            <w:vAlign w:val="center"/>
          </w:tcPr>
          <w:p w14:paraId="20E4DFA9" w14:textId="77777777" w:rsidR="006A7BDE" w:rsidRPr="007D5843" w:rsidRDefault="006A7BDE" w:rsidP="009511F7">
            <w:pPr>
              <w:pStyle w:val="ListParagraph"/>
              <w:tabs>
                <w:tab w:val="left" w:pos="1260"/>
                <w:tab w:val="left" w:pos="1350"/>
                <w:tab w:val="left" w:pos="1440"/>
              </w:tabs>
              <w:spacing w:after="0"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cs="Arial"/>
                <w:bCs/>
              </w:rPr>
            </w:pPr>
            <w:r w:rsidRPr="007D5843">
              <w:rPr>
                <w:rFonts w:cs="Arial"/>
                <w:bCs/>
              </w:rPr>
              <w:t>C, D or U</w:t>
            </w:r>
          </w:p>
        </w:tc>
        <w:tc>
          <w:tcPr>
            <w:tcW w:w="3217" w:type="dxa"/>
            <w:tcBorders>
              <w:bottom w:val="single" w:sz="4" w:space="0" w:color="auto"/>
            </w:tcBorders>
            <w:vAlign w:val="center"/>
          </w:tcPr>
          <w:p w14:paraId="07652885" w14:textId="77777777" w:rsidR="006A7BDE" w:rsidRPr="007D5843" w:rsidRDefault="006A7BDE" w:rsidP="009511F7">
            <w:pPr>
              <w:pStyle w:val="ListParagraph"/>
              <w:tabs>
                <w:tab w:val="left" w:pos="1260"/>
                <w:tab w:val="left" w:pos="1350"/>
                <w:tab w:val="left" w:pos="1440"/>
              </w:tabs>
              <w:spacing w:after="0"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cs="Arial"/>
                <w:bCs/>
                <w:color w:val="auto"/>
              </w:rPr>
            </w:pPr>
            <w:r w:rsidRPr="007D5843">
              <w:rPr>
                <w:rFonts w:cs="Arial"/>
                <w:bCs/>
                <w:color w:val="auto"/>
              </w:rPr>
              <w:t>minimum 1.0 nm</w:t>
            </w:r>
          </w:p>
        </w:tc>
      </w:tr>
    </w:tbl>
    <w:p w14:paraId="23531D3F" w14:textId="77777777" w:rsidR="006A7BDE" w:rsidRPr="007D5843" w:rsidRDefault="006A7BDE" w:rsidP="006A7BDE">
      <w:pPr>
        <w:spacing w:after="160" w:line="276" w:lineRule="auto"/>
        <w:contextualSpacing/>
        <w:jc w:val="left"/>
        <w:rPr>
          <w:rFonts w:cs="Arial"/>
          <w:color w:val="071320" w:themeColor="text2" w:themeShade="80"/>
        </w:rPr>
      </w:pPr>
    </w:p>
    <w:p w14:paraId="4695C7E3"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Monitor the crew that works on deck and post appropriate warning notices on equipment controls if the crew works near radars, antennas, radio aerials, and sound signaling apparatuses.</w:t>
      </w:r>
    </w:p>
    <w:p w14:paraId="7B222CAC"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 xml:space="preserve">Monitor the sea around and aft the ship for visible dust, chemicals, abnormal discoloration or foaming, and any other pollution indicators originating from the ship. </w:t>
      </w:r>
    </w:p>
    <w:p w14:paraId="6918C130"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Follow all security instructions according to the Bridge Order Book, especially if the ship is in high-risk areas.</w:t>
      </w:r>
    </w:p>
    <w:p w14:paraId="75B82E45"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 xml:space="preserve">Make sure the A/B that goes off watch conducts a Fire/Safety round between 20:00 and 06:00 hours, according to the instructions posted on the Bridge, and record the results in the Bridge Log Book. </w:t>
      </w:r>
    </w:p>
    <w:p w14:paraId="35D3F31F" w14:textId="2D670953" w:rsidR="006A7BDE" w:rsidRPr="007D5843" w:rsidRDefault="00340D61" w:rsidP="006A7BDE">
      <w:pPr>
        <w:numPr>
          <w:ilvl w:val="0"/>
          <w:numId w:val="2"/>
        </w:numPr>
        <w:spacing w:after="160" w:line="276" w:lineRule="auto"/>
        <w:ind w:left="1701" w:hanging="567"/>
        <w:contextualSpacing/>
        <w:jc w:val="left"/>
        <w:rPr>
          <w:rFonts w:cs="Arial"/>
          <w:color w:val="071320" w:themeColor="text2" w:themeShade="80"/>
        </w:rPr>
      </w:pPr>
      <w:r w:rsidRPr="00340D61">
        <w:rPr>
          <w:rFonts w:cs="Arial"/>
          <w:color w:val="071320" w:themeColor="text2" w:themeShade="80"/>
        </w:rPr>
        <w:t>Ensure that BNWAS is fully operational and engaged ('ON' mode) at all times while the vessel is underway or at anchor.</w:t>
      </w:r>
    </w:p>
    <w:p w14:paraId="1F22AF06"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rPr>
      </w:pPr>
      <w:r w:rsidRPr="007D5843">
        <w:rPr>
          <w:rFonts w:cs="Arial"/>
          <w:color w:val="071320" w:themeColor="text2" w:themeShade="80"/>
        </w:rPr>
        <w:lastRenderedPageBreak/>
        <w:t>If the ship is sailing in COASTAL, CONGESTED, RESTRICTED WATERS and TSS:</w:t>
      </w:r>
    </w:p>
    <w:p w14:paraId="10A14CF4"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Use the largest scale of the corrected and updated ENCs.</w:t>
      </w:r>
    </w:p>
    <w:p w14:paraId="1711E2F7"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Identify all navigation marks nearby positively.</w:t>
      </w:r>
    </w:p>
    <w:p w14:paraId="243CEBA8"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 xml:space="preserve">Operate 2 RADARs. </w:t>
      </w:r>
    </w:p>
    <w:p w14:paraId="50296246"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Use manual steering as necessary.</w:t>
      </w:r>
    </w:p>
    <w:p w14:paraId="5EABF3E4"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auto"/>
        </w:rPr>
      </w:pPr>
      <w:r w:rsidRPr="007D5843">
        <w:rPr>
          <w:rFonts w:cs="Arial"/>
          <w:color w:val="auto"/>
        </w:rPr>
        <w:t>Check the ECDIS/ Gyro/ Magnetic Compass/ RADAR/ Echo Sounder/ AIS dynamic data regularly.</w:t>
      </w:r>
    </w:p>
    <w:p w14:paraId="05B85137" w14:textId="77777777" w:rsidR="006A7BDE" w:rsidRPr="007D5843" w:rsidRDefault="006A7BDE" w:rsidP="006A7BDE">
      <w:pPr>
        <w:numPr>
          <w:ilvl w:val="0"/>
          <w:numId w:val="2"/>
        </w:numPr>
        <w:spacing w:after="160" w:line="276" w:lineRule="auto"/>
        <w:ind w:left="1701" w:hanging="567"/>
        <w:contextualSpacing/>
        <w:jc w:val="left"/>
        <w:rPr>
          <w:rFonts w:cs="Arial"/>
          <w:color w:val="auto"/>
        </w:rPr>
      </w:pPr>
      <w:r w:rsidRPr="007D5843">
        <w:rPr>
          <w:rFonts w:cs="Arial"/>
          <w:color w:val="auto"/>
        </w:rPr>
        <w:t>Have 2 steering motors and a minimum of 2 diesel generators available.</w:t>
      </w:r>
    </w:p>
    <w:p w14:paraId="0B10673A" w14:textId="77777777" w:rsidR="006A7BDE" w:rsidRPr="007D5843" w:rsidRDefault="006A7BDE" w:rsidP="006A7BDE">
      <w:pPr>
        <w:numPr>
          <w:ilvl w:val="0"/>
          <w:numId w:val="2"/>
        </w:numPr>
        <w:spacing w:after="160" w:line="276" w:lineRule="auto"/>
        <w:ind w:left="1701" w:hanging="567"/>
        <w:contextualSpacing/>
        <w:jc w:val="left"/>
        <w:rPr>
          <w:rFonts w:cs="Arial"/>
          <w:color w:val="auto"/>
        </w:rPr>
      </w:pPr>
      <w:r w:rsidRPr="007D5843">
        <w:rPr>
          <w:rFonts w:cs="Arial"/>
          <w:color w:val="auto"/>
        </w:rPr>
        <w:t>Monitor local/coastal warning broadcasts.</w:t>
      </w:r>
    </w:p>
    <w:p w14:paraId="0F54D10C" w14:textId="77777777" w:rsidR="006A7BDE" w:rsidRPr="007D5843" w:rsidRDefault="006A7BDE" w:rsidP="006A7BDE">
      <w:pPr>
        <w:numPr>
          <w:ilvl w:val="0"/>
          <w:numId w:val="2"/>
        </w:numPr>
        <w:spacing w:after="160" w:line="276" w:lineRule="auto"/>
        <w:ind w:left="1701" w:hanging="567"/>
        <w:contextualSpacing/>
        <w:jc w:val="left"/>
        <w:rPr>
          <w:rFonts w:cs="Arial"/>
          <w:color w:val="auto"/>
        </w:rPr>
      </w:pPr>
      <w:r w:rsidRPr="007D5843">
        <w:rPr>
          <w:rFonts w:cs="Arial"/>
          <w:color w:val="auto"/>
        </w:rPr>
        <w:t xml:space="preserve">Participate in local reporting systems (e.g., VTS) and follow any relevant recommendations. </w:t>
      </w:r>
    </w:p>
    <w:p w14:paraId="43E47CF2" w14:textId="77777777" w:rsidR="006A7BDE" w:rsidRPr="007D5843" w:rsidRDefault="006A7BDE" w:rsidP="006A7BDE">
      <w:pPr>
        <w:numPr>
          <w:ilvl w:val="0"/>
          <w:numId w:val="2"/>
        </w:numPr>
        <w:spacing w:after="160" w:line="276" w:lineRule="auto"/>
        <w:ind w:left="1701" w:hanging="567"/>
        <w:contextualSpacing/>
        <w:jc w:val="left"/>
        <w:rPr>
          <w:rFonts w:cs="Arial"/>
          <w:color w:val="auto"/>
        </w:rPr>
      </w:pPr>
      <w:r w:rsidRPr="007D5843">
        <w:rPr>
          <w:rFonts w:cs="Arial"/>
          <w:color w:val="auto"/>
        </w:rPr>
        <w:t>Fix/verify the ship's position according to Passage Plan's intervals.</w:t>
      </w:r>
    </w:p>
    <w:p w14:paraId="2F9A239C" w14:textId="77777777" w:rsidR="006A7BDE" w:rsidRPr="007D5843" w:rsidRDefault="006A7BDE" w:rsidP="006A7BDE">
      <w:pPr>
        <w:numPr>
          <w:ilvl w:val="0"/>
          <w:numId w:val="2"/>
        </w:numPr>
        <w:spacing w:after="160" w:line="276" w:lineRule="auto"/>
        <w:ind w:left="1701" w:hanging="567"/>
        <w:contextualSpacing/>
        <w:jc w:val="left"/>
        <w:rPr>
          <w:rFonts w:cs="Arial"/>
          <w:color w:val="auto"/>
        </w:rPr>
      </w:pPr>
      <w:r w:rsidRPr="007D5843">
        <w:rPr>
          <w:rFonts w:cs="Arial"/>
          <w:color w:val="auto"/>
        </w:rPr>
        <w:t>Be ready to use the engine and call a lookout to the Bridge, if necessary.</w:t>
      </w:r>
    </w:p>
    <w:p w14:paraId="4754ED64" w14:textId="77777777" w:rsidR="006A7BDE" w:rsidRPr="00925863" w:rsidRDefault="006A7BDE" w:rsidP="006A7BDE">
      <w:pPr>
        <w:numPr>
          <w:ilvl w:val="0"/>
          <w:numId w:val="2"/>
        </w:numPr>
        <w:spacing w:after="160" w:line="276" w:lineRule="auto"/>
        <w:ind w:left="1701" w:hanging="567"/>
        <w:jc w:val="left"/>
        <w:rPr>
          <w:rFonts w:cs="Arial"/>
          <w:color w:val="auto"/>
        </w:rPr>
      </w:pPr>
      <w:r w:rsidRPr="007D5843">
        <w:rPr>
          <w:rFonts w:cs="Arial"/>
          <w:color w:val="auto"/>
        </w:rPr>
        <w:t xml:space="preserve">Keep a "Safe Distance Off" from the land and other dangers according to the Company's Policy. </w:t>
      </w:r>
    </w:p>
    <w:p w14:paraId="5FFFBAF8" w14:textId="508919BF" w:rsidR="00925863" w:rsidRPr="007D5843" w:rsidRDefault="00925863" w:rsidP="006A7BDE">
      <w:pPr>
        <w:numPr>
          <w:ilvl w:val="0"/>
          <w:numId w:val="2"/>
        </w:numPr>
        <w:spacing w:after="160" w:line="276" w:lineRule="auto"/>
        <w:ind w:left="1701" w:hanging="567"/>
        <w:jc w:val="left"/>
        <w:rPr>
          <w:rFonts w:cs="Arial"/>
          <w:color w:val="auto"/>
        </w:rPr>
      </w:pPr>
      <w:r w:rsidRPr="00925863">
        <w:rPr>
          <w:rFonts w:cs="Arial"/>
          <w:color w:val="auto"/>
        </w:rPr>
        <w:t>Cross-check the primary GNSS position fixing source against alternative methods (visual bearings, radar ranges, or parallel indexing) at regular intervals to detect any GPS spoofing, jamming, or signal degradation, especially when operating in coastal zones</w:t>
      </w:r>
    </w:p>
    <w:p w14:paraId="06914363" w14:textId="77777777" w:rsidR="006A7BDE" w:rsidRPr="007D5843" w:rsidRDefault="006A7BDE" w:rsidP="006A7BDE">
      <w:pPr>
        <w:tabs>
          <w:tab w:val="left" w:pos="2483"/>
        </w:tabs>
        <w:spacing w:after="0" w:line="259" w:lineRule="auto"/>
        <w:jc w:val="left"/>
        <w:rPr>
          <w:rFonts w:cs="Arial"/>
          <w:color w:val="002060"/>
          <w:sz w:val="24"/>
          <w:szCs w:val="24"/>
        </w:rPr>
      </w:pPr>
      <w:r w:rsidRPr="007D5843">
        <w:rPr>
          <w:rFonts w:cs="Arial"/>
          <w:color w:val="002060"/>
          <w:sz w:val="24"/>
          <w:szCs w:val="24"/>
        </w:rPr>
        <w:tab/>
      </w:r>
    </w:p>
    <w:tbl>
      <w:tblPr>
        <w:tblStyle w:val="TableGrid1"/>
        <w:tblW w:w="9725" w:type="dxa"/>
        <w:tblInd w:w="-2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757"/>
        <w:gridCol w:w="7968"/>
      </w:tblGrid>
      <w:tr w:rsidR="006A7BDE" w:rsidRPr="007D5843" w14:paraId="27999990" w14:textId="77777777" w:rsidTr="009511F7">
        <w:trPr>
          <w:trHeight w:val="1444"/>
        </w:trPr>
        <w:tc>
          <w:tcPr>
            <w:tcW w:w="1757" w:type="dxa"/>
          </w:tcPr>
          <w:p w14:paraId="0DD2D0EF" w14:textId="77777777" w:rsidR="006A7BDE" w:rsidRPr="007D5843" w:rsidRDefault="006A7BDE" w:rsidP="009511F7">
            <w:pPr>
              <w:spacing w:after="0" w:line="240" w:lineRule="auto"/>
              <w:ind w:right="-110"/>
              <w:jc w:val="left"/>
              <w:rPr>
                <w:rFonts w:eastAsia="Tahoma" w:cs="Arial"/>
                <w:color w:val="FFFFFF" w:themeColor="background1"/>
                <w:sz w:val="24"/>
                <w:szCs w:val="24"/>
              </w:rPr>
            </w:pPr>
            <w:r w:rsidRPr="007D5843">
              <w:rPr>
                <w:rFonts w:cs="Arial"/>
                <w:noProof/>
                <w:color w:val="FFFFFF" w:themeColor="background1"/>
                <w:sz w:val="24"/>
                <w:szCs w:val="24"/>
                <w:lang w:eastAsia="en-GB"/>
              </w:rPr>
              <w:drawing>
                <wp:anchor distT="0" distB="0" distL="114300" distR="114300" simplePos="0" relativeHeight="251661312" behindDoc="0" locked="0" layoutInCell="1" allowOverlap="1" wp14:anchorId="2FD58E5A" wp14:editId="2EC2F00F">
                  <wp:simplePos x="0" y="0"/>
                  <wp:positionH relativeFrom="column">
                    <wp:posOffset>187325</wp:posOffset>
                  </wp:positionH>
                  <wp:positionV relativeFrom="paragraph">
                    <wp:posOffset>5080</wp:posOffset>
                  </wp:positionV>
                  <wp:extent cx="709295" cy="709295"/>
                  <wp:effectExtent l="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9295" cy="709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A61B7E" w14:textId="77777777" w:rsidR="006A7BDE" w:rsidRPr="007D5843" w:rsidRDefault="006A7BDE" w:rsidP="009511F7">
            <w:pPr>
              <w:spacing w:after="0" w:line="240" w:lineRule="auto"/>
              <w:ind w:right="-110"/>
              <w:jc w:val="center"/>
              <w:rPr>
                <w:rFonts w:eastAsia="Tahoma" w:cs="Arial"/>
                <w:b/>
                <w:bCs/>
                <w:color w:val="auto"/>
                <w:sz w:val="24"/>
                <w:szCs w:val="24"/>
              </w:rPr>
            </w:pPr>
          </w:p>
          <w:p w14:paraId="5E79933A" w14:textId="77777777" w:rsidR="006A7BDE" w:rsidRPr="007D5843" w:rsidRDefault="006A7BDE" w:rsidP="009511F7">
            <w:pPr>
              <w:spacing w:after="0" w:line="240" w:lineRule="auto"/>
              <w:ind w:right="-110"/>
              <w:jc w:val="center"/>
              <w:rPr>
                <w:rFonts w:eastAsia="Tahoma" w:cs="Arial"/>
                <w:b/>
                <w:bCs/>
                <w:color w:val="auto"/>
                <w:sz w:val="24"/>
                <w:szCs w:val="24"/>
              </w:rPr>
            </w:pPr>
          </w:p>
          <w:p w14:paraId="79120BFB" w14:textId="77777777" w:rsidR="006A7BDE" w:rsidRPr="007D5843" w:rsidRDefault="006A7BDE" w:rsidP="009511F7">
            <w:pPr>
              <w:spacing w:after="0" w:line="240" w:lineRule="auto"/>
              <w:ind w:right="-110"/>
              <w:jc w:val="center"/>
              <w:rPr>
                <w:rFonts w:eastAsia="Tahoma" w:cs="Arial"/>
                <w:b/>
                <w:bCs/>
                <w:color w:val="auto"/>
                <w:sz w:val="24"/>
                <w:szCs w:val="24"/>
              </w:rPr>
            </w:pPr>
          </w:p>
          <w:p w14:paraId="44629C50" w14:textId="77777777" w:rsidR="006A7BDE" w:rsidRPr="007D5843" w:rsidRDefault="006A7BDE" w:rsidP="009511F7">
            <w:pPr>
              <w:spacing w:after="0" w:line="240" w:lineRule="auto"/>
              <w:ind w:right="-110"/>
              <w:jc w:val="center"/>
              <w:rPr>
                <w:rFonts w:eastAsia="Tahoma" w:cs="Arial"/>
                <w:color w:val="FFFFFF" w:themeColor="background1"/>
                <w:sz w:val="24"/>
                <w:szCs w:val="24"/>
              </w:rPr>
            </w:pPr>
            <w:r w:rsidRPr="007D5843">
              <w:rPr>
                <w:rFonts w:eastAsia="Tahoma" w:cs="Arial"/>
                <w:b/>
                <w:bCs/>
                <w:color w:val="auto"/>
                <w:sz w:val="24"/>
                <w:szCs w:val="24"/>
              </w:rPr>
              <w:t>WARNING</w:t>
            </w:r>
          </w:p>
        </w:tc>
        <w:tc>
          <w:tcPr>
            <w:tcW w:w="7968" w:type="dxa"/>
            <w:vAlign w:val="center"/>
          </w:tcPr>
          <w:p w14:paraId="161373EB" w14:textId="77777777" w:rsidR="006A7BDE" w:rsidRPr="007D5843" w:rsidRDefault="006A7BDE" w:rsidP="009511F7">
            <w:pPr>
              <w:spacing w:after="0" w:line="249" w:lineRule="auto"/>
              <w:ind w:left="105" w:right="130"/>
              <w:rPr>
                <w:rFonts w:cs="Arial"/>
                <w:bCs/>
                <w:color w:val="auto"/>
              </w:rPr>
            </w:pPr>
            <w:r w:rsidRPr="007D5843">
              <w:rPr>
                <w:b/>
                <w:bCs/>
                <w:color w:val="00A0DF"/>
              </w:rPr>
              <w:t>OOW:</w:t>
            </w:r>
            <w:r w:rsidRPr="007D5843">
              <w:rPr>
                <w:rFonts w:cs="Arial"/>
                <w:bCs/>
                <w:color w:val="auto"/>
              </w:rPr>
              <w:t xml:space="preserve"> </w:t>
            </w:r>
            <w:bookmarkStart w:id="0" w:name="_Hlk61251687"/>
            <w:r w:rsidRPr="007D5843">
              <w:rPr>
                <w:rFonts w:cs="Arial"/>
                <w:bCs/>
                <w:color w:val="auto"/>
              </w:rPr>
              <w:t>You do not know if the AIS is active on nearby ships or if they transmit correct data. Therefore:</w:t>
            </w:r>
          </w:p>
          <w:p w14:paraId="0352C376" w14:textId="77777777" w:rsidR="006A7BDE" w:rsidRPr="007D5843" w:rsidRDefault="006A7BDE" w:rsidP="009511F7">
            <w:pPr>
              <w:spacing w:after="0" w:line="249" w:lineRule="auto"/>
              <w:ind w:left="105" w:right="130"/>
              <w:rPr>
                <w:rFonts w:cs="Arial"/>
                <w:b/>
                <w:color w:val="auto"/>
              </w:rPr>
            </w:pPr>
            <w:r w:rsidRPr="007D5843">
              <w:rPr>
                <w:rFonts w:cs="Arial"/>
                <w:b/>
                <w:color w:val="auto"/>
              </w:rPr>
              <w:t>DO NOT use the AIS to avoid a collision.</w:t>
            </w:r>
            <w:bookmarkEnd w:id="0"/>
          </w:p>
          <w:p w14:paraId="1921251D" w14:textId="77777777" w:rsidR="006A7BDE" w:rsidRPr="007D5843" w:rsidRDefault="006A7BDE" w:rsidP="009511F7">
            <w:pPr>
              <w:spacing w:after="0" w:line="249" w:lineRule="auto"/>
              <w:ind w:left="105" w:right="130"/>
              <w:rPr>
                <w:rFonts w:eastAsia="Tahoma" w:cs="Arial"/>
                <w:bCs/>
                <w:color w:val="auto"/>
                <w:sz w:val="24"/>
                <w:szCs w:val="24"/>
              </w:rPr>
            </w:pPr>
            <w:r w:rsidRPr="007D5843">
              <w:rPr>
                <w:rFonts w:cs="Arial"/>
                <w:b/>
                <w:color w:val="auto"/>
              </w:rPr>
              <w:t>DO NOT use the VHF to avoid a collision.</w:t>
            </w:r>
          </w:p>
        </w:tc>
      </w:tr>
    </w:tbl>
    <w:p w14:paraId="4AA4F37E" w14:textId="77777777" w:rsidR="006A7BDE" w:rsidRPr="007D5843" w:rsidRDefault="006A7BDE" w:rsidP="006A7BDE">
      <w:pPr>
        <w:shd w:val="clear" w:color="auto" w:fill="ADD1EF"/>
        <w:spacing w:before="240" w:after="160" w:line="259" w:lineRule="auto"/>
        <w:rPr>
          <w:rFonts w:cs="Arial"/>
          <w:b/>
          <w:bCs/>
          <w:color w:val="002060"/>
          <w:sz w:val="24"/>
          <w:szCs w:val="24"/>
          <w:lang w:val="en-GB"/>
        </w:rPr>
      </w:pPr>
      <w:r w:rsidRPr="007D5843">
        <w:rPr>
          <w:rFonts w:cs="Arial"/>
          <w:b/>
          <w:bCs/>
          <w:color w:val="002060"/>
          <w:sz w:val="24"/>
          <w:szCs w:val="24"/>
          <w:lang w:val="en-GB"/>
        </w:rPr>
        <w:t>CALLING THE MASTER</w:t>
      </w:r>
    </w:p>
    <w:tbl>
      <w:tblPr>
        <w:tblStyle w:val="TableGrid1"/>
        <w:tblpPr w:leftFromText="180" w:rightFromText="180" w:vertAnchor="text" w:horzAnchor="margin" w:tblpY="-35"/>
        <w:tblW w:w="5095"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757"/>
        <w:gridCol w:w="7873"/>
      </w:tblGrid>
      <w:tr w:rsidR="00925863" w:rsidRPr="007D5843" w14:paraId="5CAFFC88" w14:textId="77777777" w:rsidTr="00925863">
        <w:trPr>
          <w:trHeight w:val="1021"/>
        </w:trPr>
        <w:tc>
          <w:tcPr>
            <w:tcW w:w="912" w:type="pct"/>
            <w:tcBorders>
              <w:bottom w:val="nil"/>
            </w:tcBorders>
          </w:tcPr>
          <w:p w14:paraId="1DB61D8B" w14:textId="77777777" w:rsidR="00925863" w:rsidRPr="007D5843" w:rsidRDefault="00925863" w:rsidP="00925863">
            <w:pPr>
              <w:spacing w:after="0" w:line="240" w:lineRule="auto"/>
              <w:ind w:right="-110"/>
              <w:jc w:val="left"/>
              <w:rPr>
                <w:rFonts w:eastAsia="Tahoma" w:cs="Arial"/>
                <w:color w:val="FFFFFF" w:themeColor="background1"/>
                <w:sz w:val="24"/>
                <w:szCs w:val="24"/>
              </w:rPr>
            </w:pPr>
            <w:r w:rsidRPr="007D5843">
              <w:rPr>
                <w:rFonts w:cs="Arial"/>
                <w:noProof/>
                <w:color w:val="FFFFFF" w:themeColor="background1"/>
                <w:sz w:val="24"/>
                <w:szCs w:val="24"/>
                <w:lang w:eastAsia="en-GB"/>
              </w:rPr>
              <w:drawing>
                <wp:anchor distT="0" distB="0" distL="114300" distR="114300" simplePos="0" relativeHeight="251663360" behindDoc="0" locked="0" layoutInCell="1" allowOverlap="1" wp14:anchorId="6CDA7D1A" wp14:editId="14FE31BA">
                  <wp:simplePos x="0" y="0"/>
                  <wp:positionH relativeFrom="column">
                    <wp:posOffset>174625</wp:posOffset>
                  </wp:positionH>
                  <wp:positionV relativeFrom="paragraph">
                    <wp:posOffset>19050</wp:posOffset>
                  </wp:positionV>
                  <wp:extent cx="709295" cy="7092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9295" cy="7092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88" w:type="pct"/>
            <w:vMerge w:val="restart"/>
            <w:vAlign w:val="center"/>
          </w:tcPr>
          <w:p w14:paraId="6E981D7B" w14:textId="77777777" w:rsidR="00925863" w:rsidRPr="007D5843" w:rsidRDefault="00925863" w:rsidP="00925863">
            <w:pPr>
              <w:spacing w:after="0" w:line="249" w:lineRule="auto"/>
              <w:ind w:left="105" w:right="130"/>
              <w:rPr>
                <w:rFonts w:eastAsia="Tahoma" w:cs="Arial"/>
                <w:bCs/>
                <w:color w:val="auto"/>
              </w:rPr>
            </w:pPr>
            <w:r w:rsidRPr="007D5843">
              <w:rPr>
                <w:b/>
                <w:bCs/>
                <w:color w:val="00A0DF"/>
              </w:rPr>
              <w:t>OOW</w:t>
            </w:r>
            <w:r w:rsidRPr="007D5843">
              <w:rPr>
                <w:rFonts w:cs="Arial"/>
                <w:color w:val="002060"/>
              </w:rPr>
              <w:t xml:space="preserve">: </w:t>
            </w:r>
            <w:r w:rsidRPr="007D5843">
              <w:rPr>
                <w:rFonts w:cs="Arial"/>
                <w:bCs/>
                <w:color w:val="auto"/>
              </w:rPr>
              <w:t xml:space="preserve">If you CANNOT contact me in an emergency, ring the General Alarm </w:t>
            </w:r>
            <w:r w:rsidRPr="007D5843">
              <w:rPr>
                <w:rFonts w:cs="Arial"/>
                <w:b/>
                <w:color w:val="auto"/>
              </w:rPr>
              <w:t>3 short times</w:t>
            </w:r>
            <w:r w:rsidRPr="007D5843">
              <w:rPr>
                <w:rFonts w:cs="Arial"/>
                <w:bCs/>
                <w:color w:val="auto"/>
              </w:rPr>
              <w:t>.</w:t>
            </w:r>
          </w:p>
        </w:tc>
      </w:tr>
      <w:tr w:rsidR="00925863" w:rsidRPr="007D5843" w14:paraId="4E21417F" w14:textId="77777777" w:rsidTr="00925863">
        <w:trPr>
          <w:trHeight w:val="339"/>
        </w:trPr>
        <w:tc>
          <w:tcPr>
            <w:tcW w:w="912" w:type="pct"/>
            <w:tcBorders>
              <w:top w:val="nil"/>
            </w:tcBorders>
            <w:vAlign w:val="center"/>
          </w:tcPr>
          <w:p w14:paraId="6677C931" w14:textId="77777777" w:rsidR="00925863" w:rsidRPr="007D5843" w:rsidRDefault="00925863" w:rsidP="00925863">
            <w:pPr>
              <w:spacing w:after="0" w:line="240" w:lineRule="auto"/>
              <w:ind w:right="-110"/>
              <w:jc w:val="center"/>
              <w:rPr>
                <w:rFonts w:eastAsia="Tahoma" w:cs="Arial"/>
                <w:b/>
                <w:bCs/>
                <w:color w:val="FFFFFF" w:themeColor="background1"/>
                <w:sz w:val="24"/>
                <w:szCs w:val="24"/>
              </w:rPr>
            </w:pPr>
            <w:r w:rsidRPr="007D5843">
              <w:rPr>
                <w:rFonts w:eastAsia="Tahoma" w:cs="Arial"/>
                <w:b/>
                <w:bCs/>
                <w:color w:val="auto"/>
                <w:sz w:val="24"/>
                <w:szCs w:val="24"/>
              </w:rPr>
              <w:t>WARNING</w:t>
            </w:r>
          </w:p>
        </w:tc>
        <w:tc>
          <w:tcPr>
            <w:tcW w:w="4088" w:type="pct"/>
            <w:vMerge/>
            <w:vAlign w:val="center"/>
          </w:tcPr>
          <w:p w14:paraId="1C6E4A33" w14:textId="77777777" w:rsidR="00925863" w:rsidRPr="007D5843" w:rsidRDefault="00925863" w:rsidP="00925863">
            <w:pPr>
              <w:spacing w:after="0" w:line="249" w:lineRule="auto"/>
              <w:ind w:left="105" w:right="130"/>
              <w:jc w:val="left"/>
              <w:rPr>
                <w:rFonts w:eastAsia="Tahoma" w:cs="Arial"/>
                <w:color w:val="auto"/>
                <w:w w:val="105"/>
                <w:sz w:val="24"/>
                <w:szCs w:val="24"/>
              </w:rPr>
            </w:pPr>
          </w:p>
        </w:tc>
      </w:tr>
    </w:tbl>
    <w:p w14:paraId="351DFBDF" w14:textId="77777777" w:rsidR="006A7BDE" w:rsidRPr="007D5843" w:rsidRDefault="006A7BDE" w:rsidP="006A7BDE">
      <w:pPr>
        <w:spacing w:after="0" w:line="276" w:lineRule="auto"/>
        <w:rPr>
          <w:rFonts w:cs="Arial"/>
          <w:color w:val="071320" w:themeColor="text2" w:themeShade="80"/>
        </w:rPr>
      </w:pPr>
      <w:r w:rsidRPr="007D5843">
        <w:rPr>
          <w:rFonts w:cs="Arial"/>
          <w:color w:val="071320" w:themeColor="text2" w:themeShade="80"/>
        </w:rPr>
        <w:t>Call me immediately in the following situations:</w:t>
      </w:r>
    </w:p>
    <w:p w14:paraId="5A545E58" w14:textId="3A8AAF6B"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rPr>
      </w:pPr>
      <w:r w:rsidRPr="007D5843">
        <w:rPr>
          <w:rFonts w:cs="Arial"/>
          <w:color w:val="071320" w:themeColor="text2" w:themeShade="80"/>
        </w:rPr>
        <w:t xml:space="preserve">Restricted visibility, less than </w:t>
      </w:r>
      <w:r w:rsidR="00F50080">
        <w:rPr>
          <w:rFonts w:cs="Arial"/>
          <w:b/>
          <w:bCs/>
          <w:color w:val="071320" w:themeColor="text2" w:themeShade="80"/>
          <w:lang w:val="ru-RU"/>
        </w:rPr>
        <w:t>3</w:t>
      </w:r>
      <w:r w:rsidRPr="007D5843">
        <w:rPr>
          <w:rFonts w:cs="Arial"/>
          <w:color w:val="071320" w:themeColor="text2" w:themeShade="80"/>
        </w:rPr>
        <w:t xml:space="preserve"> </w:t>
      </w:r>
      <w:r w:rsidRPr="007D5843">
        <w:rPr>
          <w:rFonts w:cs="Arial"/>
          <w:b/>
          <w:bCs/>
          <w:color w:val="071320" w:themeColor="text2" w:themeShade="80"/>
        </w:rPr>
        <w:t>nm</w:t>
      </w:r>
    </w:p>
    <w:p w14:paraId="71B448FB"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rPr>
      </w:pPr>
      <w:r w:rsidRPr="007D5843">
        <w:rPr>
          <w:rFonts w:cs="Arial"/>
          <w:color w:val="071320" w:themeColor="text2" w:themeShade="80"/>
          <w:lang w:val="en-GB"/>
        </w:rPr>
        <w:t>Traffic</w:t>
      </w:r>
      <w:r w:rsidRPr="007D5843">
        <w:rPr>
          <w:rFonts w:cs="Arial"/>
          <w:color w:val="071320" w:themeColor="text2" w:themeShade="80"/>
        </w:rPr>
        <w:t xml:space="preserve"> conditions or unusual movement of other ship</w:t>
      </w:r>
    </w:p>
    <w:p w14:paraId="2C60BE6B"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rPr>
        <w:t>When you cannot maintain the defined above CPA / TCPA and BCR limits.</w:t>
      </w:r>
    </w:p>
    <w:p w14:paraId="1675E4D1"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Difficulty to keep a steady course</w:t>
      </w:r>
    </w:p>
    <w:p w14:paraId="43D7E684"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No sight of land, navigation mark, or soundings at the expected time</w:t>
      </w:r>
    </w:p>
    <w:p w14:paraId="4CB31F75"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rPr>
        <w:t>Unexpected</w:t>
      </w:r>
      <w:r w:rsidRPr="007D5843">
        <w:rPr>
          <w:rFonts w:cs="Arial"/>
          <w:color w:val="071320" w:themeColor="text2" w:themeShade="80"/>
          <w:lang w:val="en-GB"/>
        </w:rPr>
        <w:t xml:space="preserve"> land, navigation mark, or change in soundings</w:t>
      </w:r>
    </w:p>
    <w:p w14:paraId="0ECAAC9D"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 xml:space="preserve">On </w:t>
      </w:r>
      <w:r w:rsidRPr="007D5843">
        <w:rPr>
          <w:rFonts w:cs="Arial"/>
          <w:color w:val="071320" w:themeColor="text2" w:themeShade="80"/>
        </w:rPr>
        <w:t>the</w:t>
      </w:r>
      <w:r w:rsidRPr="007D5843">
        <w:rPr>
          <w:rFonts w:cs="Arial"/>
          <w:color w:val="071320" w:themeColor="text2" w:themeShade="80"/>
          <w:lang w:val="en-GB"/>
        </w:rPr>
        <w:t xml:space="preserve"> breakdown of:</w:t>
      </w:r>
    </w:p>
    <w:p w14:paraId="104CC619"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 xml:space="preserve">E/R control </w:t>
      </w:r>
    </w:p>
    <w:p w14:paraId="6C58765C"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Steering gear</w:t>
      </w:r>
    </w:p>
    <w:p w14:paraId="18C199FD"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Bridge navigation equipment</w:t>
      </w:r>
    </w:p>
    <w:p w14:paraId="563D4E68"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lastRenderedPageBreak/>
        <w:t>Communications or GMDSS equipment malfunctions.</w:t>
      </w:r>
    </w:p>
    <w:p w14:paraId="08F5E146"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Worsening weather conditions</w:t>
      </w:r>
    </w:p>
    <w:p w14:paraId="5BCFE6B6"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A distress call</w:t>
      </w:r>
    </w:p>
    <w:p w14:paraId="51D2BB5E"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Uncertain accuracy of position fixing</w:t>
      </w:r>
    </w:p>
    <w:p w14:paraId="1C6AEA87"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Navigation hazards, such as ice or floating object</w:t>
      </w:r>
    </w:p>
    <w:p w14:paraId="4CB40DAA"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A navigation warning concerning the ship's passage</w:t>
      </w:r>
    </w:p>
    <w:p w14:paraId="327D1DAE"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Deviation from the Passage Plan</w:t>
      </w:r>
    </w:p>
    <w:p w14:paraId="04E87DC6" w14:textId="3B0F15C6"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rPr>
      </w:pPr>
      <w:r w:rsidRPr="007D5843">
        <w:rPr>
          <w:rFonts w:cs="Arial"/>
          <w:color w:val="071320" w:themeColor="text2" w:themeShade="80"/>
          <w:lang w:val="en-GB"/>
        </w:rPr>
        <w:t>ECDIS or sensor input</w:t>
      </w:r>
      <w:r w:rsidRPr="007D5843">
        <w:rPr>
          <w:rFonts w:cs="Arial"/>
          <w:color w:val="071320" w:themeColor="text2" w:themeShade="80"/>
        </w:rPr>
        <w:t xml:space="preserve">: </w:t>
      </w:r>
    </w:p>
    <w:p w14:paraId="662DB512"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 xml:space="preserve">Failure </w:t>
      </w:r>
    </w:p>
    <w:p w14:paraId="028870D3"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 xml:space="preserve">Uncertain </w:t>
      </w:r>
    </w:p>
    <w:p w14:paraId="475CF6BD" w14:textId="77777777" w:rsidR="006A7BDE" w:rsidRPr="007D5843" w:rsidRDefault="006A7BDE" w:rsidP="006A7BDE">
      <w:pPr>
        <w:numPr>
          <w:ilvl w:val="0"/>
          <w:numId w:val="2"/>
        </w:numPr>
        <w:spacing w:after="160" w:line="276" w:lineRule="auto"/>
        <w:ind w:left="1701" w:hanging="567"/>
        <w:contextualSpacing/>
        <w:jc w:val="left"/>
        <w:rPr>
          <w:rFonts w:cs="Arial"/>
          <w:color w:val="auto"/>
        </w:rPr>
      </w:pPr>
      <w:r w:rsidRPr="007D5843">
        <w:rPr>
          <w:rFonts w:cs="Arial"/>
          <w:color w:val="auto"/>
        </w:rPr>
        <w:t>A discrepancy in the ENCs accuracy or display.</w:t>
      </w:r>
    </w:p>
    <w:p w14:paraId="54729152"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Security concerns</w:t>
      </w:r>
    </w:p>
    <w:p w14:paraId="4A3DCD68"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The ship is due to breach the limiting boundaries of the XTC, the safety contour, the manual safety contour, or whenever the risk of missing navigational data could jeopardize safer navigation.</w:t>
      </w:r>
    </w:p>
    <w:p w14:paraId="3FFDE7B9" w14:textId="77777777" w:rsidR="006A7BDE" w:rsidRPr="007D5843" w:rsidRDefault="006A7BDE" w:rsidP="006A7BDE">
      <w:pPr>
        <w:numPr>
          <w:ilvl w:val="0"/>
          <w:numId w:val="1"/>
        </w:numPr>
        <w:shd w:val="clear" w:color="auto" w:fill="FFFFFF" w:themeFill="background1"/>
        <w:spacing w:after="0" w:line="276" w:lineRule="auto"/>
        <w:ind w:left="851" w:hanging="567"/>
        <w:jc w:val="left"/>
        <w:rPr>
          <w:rFonts w:cs="Arial"/>
          <w:color w:val="000000"/>
          <w:lang w:val="en-GB"/>
        </w:rPr>
      </w:pPr>
      <w:r w:rsidRPr="007D5843">
        <w:rPr>
          <w:rFonts w:cs="Arial"/>
          <w:color w:val="000000"/>
          <w:lang w:val="en-GB"/>
        </w:rPr>
        <w:t>According to Bridge Orders.</w:t>
      </w:r>
    </w:p>
    <w:p w14:paraId="0AAF6EFD" w14:textId="77777777" w:rsidR="006A7BDE" w:rsidRPr="007D5843" w:rsidRDefault="006A7BDE" w:rsidP="006A7BDE">
      <w:pPr>
        <w:shd w:val="clear" w:color="auto" w:fill="FFFFFF" w:themeFill="background1"/>
        <w:spacing w:after="0" w:line="276" w:lineRule="auto"/>
        <w:ind w:left="284"/>
        <w:jc w:val="left"/>
        <w:rPr>
          <w:rFonts w:cs="Arial"/>
          <w:color w:val="000000"/>
          <w:lang w:val="en-GB"/>
        </w:rPr>
      </w:pPr>
    </w:p>
    <w:tbl>
      <w:tblPr>
        <w:tblStyle w:val="TableGrid1"/>
        <w:tblW w:w="5095"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757"/>
        <w:gridCol w:w="7873"/>
      </w:tblGrid>
      <w:tr w:rsidR="006A7BDE" w:rsidRPr="007D5843" w14:paraId="030D1915" w14:textId="77777777" w:rsidTr="009511F7">
        <w:trPr>
          <w:trHeight w:val="1021"/>
        </w:trPr>
        <w:tc>
          <w:tcPr>
            <w:tcW w:w="912" w:type="pct"/>
            <w:tcBorders>
              <w:bottom w:val="nil"/>
            </w:tcBorders>
          </w:tcPr>
          <w:p w14:paraId="07419E08" w14:textId="77777777" w:rsidR="006A7BDE" w:rsidRPr="007D5843" w:rsidRDefault="006A7BDE" w:rsidP="009511F7">
            <w:pPr>
              <w:spacing w:after="0" w:line="240" w:lineRule="auto"/>
              <w:ind w:right="-110"/>
              <w:jc w:val="left"/>
              <w:rPr>
                <w:rFonts w:eastAsia="Tahoma" w:cs="Arial"/>
                <w:color w:val="FFFFFF" w:themeColor="background1"/>
                <w:sz w:val="24"/>
                <w:szCs w:val="24"/>
              </w:rPr>
            </w:pPr>
            <w:r w:rsidRPr="007D5843">
              <w:rPr>
                <w:rFonts w:cs="Arial"/>
                <w:noProof/>
                <w:color w:val="FFFFFF" w:themeColor="background1"/>
                <w:sz w:val="24"/>
                <w:szCs w:val="24"/>
                <w:lang w:eastAsia="en-GB"/>
              </w:rPr>
              <w:drawing>
                <wp:anchor distT="0" distB="0" distL="114300" distR="114300" simplePos="0" relativeHeight="251660288" behindDoc="0" locked="0" layoutInCell="1" allowOverlap="1" wp14:anchorId="07802F5E" wp14:editId="5BA5DA4D">
                  <wp:simplePos x="0" y="0"/>
                  <wp:positionH relativeFrom="column">
                    <wp:posOffset>158115</wp:posOffset>
                  </wp:positionH>
                  <wp:positionV relativeFrom="paragraph">
                    <wp:posOffset>1270</wp:posOffset>
                  </wp:positionV>
                  <wp:extent cx="705485" cy="70548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5843">
              <w:rPr>
                <w:rFonts w:cs="Arial"/>
                <w:color w:val="002060"/>
                <w:sz w:val="24"/>
                <w:szCs w:val="24"/>
              </w:rPr>
              <w:tab/>
            </w:r>
          </w:p>
        </w:tc>
        <w:tc>
          <w:tcPr>
            <w:tcW w:w="4088" w:type="pct"/>
            <w:vMerge w:val="restart"/>
            <w:vAlign w:val="center"/>
          </w:tcPr>
          <w:p w14:paraId="7B583C45" w14:textId="77777777" w:rsidR="006A7BDE" w:rsidRPr="007D5843" w:rsidRDefault="006A7BDE" w:rsidP="009511F7">
            <w:pPr>
              <w:spacing w:after="0" w:line="249" w:lineRule="auto"/>
              <w:ind w:left="105" w:right="130"/>
              <w:jc w:val="left"/>
              <w:rPr>
                <w:rFonts w:eastAsia="Tahoma" w:cs="Arial"/>
                <w:bCs/>
                <w:color w:val="auto"/>
              </w:rPr>
            </w:pPr>
            <w:r w:rsidRPr="007D5843">
              <w:rPr>
                <w:b/>
                <w:bCs/>
                <w:color w:val="00A0DF"/>
              </w:rPr>
              <w:t>OOBW</w:t>
            </w:r>
            <w:r w:rsidRPr="007D5843">
              <w:rPr>
                <w:rFonts w:cs="Arial"/>
                <w:color w:val="002060"/>
              </w:rPr>
              <w:t xml:space="preserve">: </w:t>
            </w:r>
            <w:r w:rsidRPr="007D5843">
              <w:rPr>
                <w:rFonts w:cs="Arial"/>
                <w:bCs/>
                <w:color w:val="auto"/>
              </w:rPr>
              <w:t>Despite the requirement to call me immediately, take immediate actions for the ship's safety in case of emergency.</w:t>
            </w:r>
          </w:p>
        </w:tc>
      </w:tr>
      <w:tr w:rsidR="006A7BDE" w:rsidRPr="007D5843" w14:paraId="2497B944" w14:textId="77777777" w:rsidTr="009511F7">
        <w:trPr>
          <w:trHeight w:val="339"/>
        </w:trPr>
        <w:tc>
          <w:tcPr>
            <w:tcW w:w="912" w:type="pct"/>
            <w:tcBorders>
              <w:top w:val="nil"/>
            </w:tcBorders>
            <w:vAlign w:val="center"/>
          </w:tcPr>
          <w:p w14:paraId="2887F167" w14:textId="77777777" w:rsidR="006A7BDE" w:rsidRPr="007D5843" w:rsidRDefault="006A7BDE" w:rsidP="009511F7">
            <w:pPr>
              <w:spacing w:after="0" w:line="240" w:lineRule="auto"/>
              <w:ind w:right="-110"/>
              <w:jc w:val="center"/>
              <w:rPr>
                <w:rFonts w:eastAsia="Tahoma" w:cs="Arial"/>
                <w:b/>
                <w:bCs/>
                <w:color w:val="FFFFFF" w:themeColor="background1"/>
                <w:sz w:val="24"/>
                <w:szCs w:val="24"/>
              </w:rPr>
            </w:pPr>
            <w:r w:rsidRPr="007D5843">
              <w:rPr>
                <w:rFonts w:eastAsia="Tahoma" w:cs="Arial"/>
                <w:b/>
                <w:bCs/>
                <w:color w:val="auto"/>
                <w:sz w:val="24"/>
                <w:szCs w:val="24"/>
              </w:rPr>
              <w:t>CAUTION</w:t>
            </w:r>
          </w:p>
        </w:tc>
        <w:tc>
          <w:tcPr>
            <w:tcW w:w="4088" w:type="pct"/>
            <w:vMerge/>
            <w:vAlign w:val="center"/>
          </w:tcPr>
          <w:p w14:paraId="0244CDCC" w14:textId="77777777" w:rsidR="006A7BDE" w:rsidRPr="007D5843" w:rsidRDefault="006A7BDE" w:rsidP="009511F7">
            <w:pPr>
              <w:spacing w:after="0" w:line="249" w:lineRule="auto"/>
              <w:ind w:left="105" w:right="130"/>
              <w:jc w:val="left"/>
              <w:rPr>
                <w:rFonts w:eastAsia="Tahoma" w:cs="Arial"/>
                <w:color w:val="auto"/>
                <w:w w:val="105"/>
                <w:sz w:val="24"/>
                <w:szCs w:val="24"/>
              </w:rPr>
            </w:pPr>
          </w:p>
        </w:tc>
      </w:tr>
    </w:tbl>
    <w:p w14:paraId="6BAB3B59" w14:textId="77777777" w:rsidR="006A7BDE" w:rsidRPr="007D5843" w:rsidRDefault="006A7BDE" w:rsidP="006A7BDE">
      <w:pPr>
        <w:spacing w:after="0" w:line="259" w:lineRule="auto"/>
        <w:rPr>
          <w:rFonts w:cs="Arial"/>
          <w:b/>
          <w:color w:val="052964"/>
          <w:sz w:val="24"/>
          <w:szCs w:val="24"/>
          <w:lang w:val="en-GB"/>
        </w:rPr>
      </w:pPr>
      <w:r w:rsidRPr="007D5843">
        <w:rPr>
          <w:rFonts w:cs="Arial"/>
          <w:color w:val="002060"/>
          <w:sz w:val="24"/>
          <w:szCs w:val="24"/>
          <w:lang w:val="en-GB"/>
        </w:rPr>
        <w:t xml:space="preserve"> </w:t>
      </w:r>
    </w:p>
    <w:p w14:paraId="2310A76A" w14:textId="77777777" w:rsidR="006A7BDE" w:rsidRPr="007D5843" w:rsidRDefault="006A7BDE" w:rsidP="006A7BDE">
      <w:pPr>
        <w:shd w:val="clear" w:color="auto" w:fill="ADD1EF"/>
        <w:spacing w:after="200" w:line="276" w:lineRule="auto"/>
        <w:ind w:right="-138" w:hanging="112"/>
        <w:jc w:val="left"/>
        <w:rPr>
          <w:rFonts w:eastAsia="Calibri" w:cs="Arial"/>
          <w:b/>
          <w:color w:val="052964"/>
          <w:sz w:val="24"/>
          <w:szCs w:val="24"/>
          <w:lang w:val="en-GB"/>
        </w:rPr>
      </w:pPr>
      <w:r w:rsidRPr="007D5843">
        <w:rPr>
          <w:rFonts w:cs="Arial"/>
          <w:b/>
          <w:color w:val="052964"/>
          <w:sz w:val="24"/>
          <w:szCs w:val="24"/>
          <w:lang w:val="en-GB"/>
        </w:rPr>
        <w:t>BRIDGE WATCH AT ANCHORAGE</w:t>
      </w:r>
    </w:p>
    <w:p w14:paraId="50F35E81" w14:textId="77777777" w:rsidR="006A7BDE" w:rsidRPr="007D5843" w:rsidRDefault="006A7BDE" w:rsidP="006A7BDE">
      <w:pPr>
        <w:shd w:val="clear" w:color="auto" w:fill="FFFFFF" w:themeFill="background1"/>
        <w:spacing w:before="240" w:after="0" w:line="276" w:lineRule="auto"/>
        <w:jc w:val="left"/>
        <w:rPr>
          <w:rFonts w:eastAsia="Calibri" w:cs="Arial"/>
          <w:bCs/>
          <w:color w:val="auto"/>
          <w:lang w:val="en-GB"/>
        </w:rPr>
      </w:pPr>
      <w:r w:rsidRPr="007D5843">
        <w:rPr>
          <w:b/>
          <w:bCs/>
          <w:color w:val="00A0DF"/>
        </w:rPr>
        <w:t>OOW:</w:t>
      </w:r>
      <w:r w:rsidRPr="007D5843">
        <w:rPr>
          <w:rFonts w:cs="Arial"/>
          <w:b/>
          <w:color w:val="auto"/>
          <w:sz w:val="24"/>
          <w:szCs w:val="24"/>
          <w:lang w:val="en-GB"/>
        </w:rPr>
        <w:t xml:space="preserve"> </w:t>
      </w:r>
      <w:r w:rsidRPr="007D5843">
        <w:rPr>
          <w:rFonts w:cs="Arial"/>
          <w:color w:val="auto"/>
          <w:lang w:val="en-GB"/>
        </w:rPr>
        <w:t>While at anchorage:</w:t>
      </w:r>
    </w:p>
    <w:p w14:paraId="237D6244"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rPr>
      </w:pPr>
      <w:r w:rsidRPr="007D5843">
        <w:rPr>
          <w:rFonts w:cs="Arial"/>
          <w:color w:val="071320" w:themeColor="text2" w:themeShade="80"/>
          <w:lang w:val="en-GB"/>
        </w:rPr>
        <w:t>Monitor</w:t>
      </w:r>
      <w:r w:rsidRPr="007D5843">
        <w:rPr>
          <w:rFonts w:cs="Arial"/>
          <w:color w:val="071320" w:themeColor="text2" w:themeShade="80"/>
        </w:rPr>
        <w:t xml:space="preserve"> weather, sea state, tides currents, etc.</w:t>
      </w:r>
    </w:p>
    <w:p w14:paraId="1C2F97A8"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rPr>
      </w:pPr>
      <w:r w:rsidRPr="007D5843">
        <w:rPr>
          <w:rFonts w:cs="Arial"/>
          <w:color w:val="071320" w:themeColor="text2" w:themeShade="80"/>
          <w:lang w:val="en-GB"/>
        </w:rPr>
        <w:t>Verify</w:t>
      </w:r>
      <w:r w:rsidRPr="007D5843">
        <w:rPr>
          <w:rFonts w:cs="Arial"/>
          <w:color w:val="071320" w:themeColor="text2" w:themeShade="80"/>
        </w:rPr>
        <w:t>/check the exhibition of appropriate signals, lights, and soundings.</w:t>
      </w:r>
    </w:p>
    <w:p w14:paraId="68D9D069"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rPr>
      </w:pPr>
      <w:r w:rsidRPr="007D5843">
        <w:rPr>
          <w:rFonts w:cs="Arial"/>
          <w:color w:val="071320" w:themeColor="text2" w:themeShade="80"/>
          <w:lang w:val="en-GB"/>
        </w:rPr>
        <w:t>Ensure</w:t>
      </w:r>
      <w:r w:rsidRPr="007D5843">
        <w:rPr>
          <w:rFonts w:cs="Arial"/>
          <w:color w:val="071320" w:themeColor="text2" w:themeShade="80"/>
        </w:rPr>
        <w:t xml:space="preserve"> that between </w:t>
      </w:r>
      <w:r w:rsidRPr="007D5843">
        <w:rPr>
          <w:rFonts w:cs="Arial"/>
          <w:b/>
          <w:bCs/>
          <w:color w:val="071320" w:themeColor="text2" w:themeShade="80"/>
        </w:rPr>
        <w:t>20:00 and 06:00</w:t>
      </w:r>
      <w:r w:rsidRPr="007D5843">
        <w:rPr>
          <w:rFonts w:cs="Arial"/>
          <w:color w:val="071320" w:themeColor="text2" w:themeShade="80"/>
        </w:rPr>
        <w:t xml:space="preserve"> </w:t>
      </w:r>
      <w:r w:rsidRPr="007D5843">
        <w:rPr>
          <w:rFonts w:cs="Arial"/>
          <w:b/>
          <w:bCs/>
          <w:color w:val="071320" w:themeColor="text2" w:themeShade="80"/>
        </w:rPr>
        <w:t>hours</w:t>
      </w:r>
      <w:r w:rsidRPr="007D5843">
        <w:rPr>
          <w:rFonts w:cs="Arial"/>
          <w:color w:val="071320" w:themeColor="text2" w:themeShade="80"/>
        </w:rPr>
        <w:t xml:space="preserve">, the A/B that goes off watch conducts a Fire/Safety round and record results in the Bridge Log Book. </w:t>
      </w:r>
    </w:p>
    <w:p w14:paraId="071D37D2"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Follow all security instructions according to the Bridge Order Book, especially if the ship is in high-risk areas.</w:t>
      </w:r>
    </w:p>
    <w:p w14:paraId="06F32771"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strike/>
          <w:color w:val="071320" w:themeColor="text2" w:themeShade="80"/>
          <w:lang w:val="en-GB"/>
        </w:rPr>
      </w:pPr>
      <w:r w:rsidRPr="007D5843">
        <w:rPr>
          <w:rFonts w:cs="Arial"/>
          <w:color w:val="071320" w:themeColor="text2" w:themeShade="80"/>
          <w:lang w:val="en-GB"/>
        </w:rPr>
        <w:t xml:space="preserve">Raise the alarm and call me in an emergency that threatens the ship's safety and take all possible measures immediately to prevent any damage to the ship, cargo, persons aboard, and environment. </w:t>
      </w:r>
    </w:p>
    <w:p w14:paraId="393CDDB6"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 xml:space="preserve">Record all necessary entries in the Bridge Log Book. </w:t>
      </w:r>
    </w:p>
    <w:p w14:paraId="6F1269C7"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Check at intervals ship's position and swinging circle according to the prevailing weather conditions.</w:t>
      </w:r>
    </w:p>
    <w:p w14:paraId="3070EF41"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Make sure you keep a proper lookout.</w:t>
      </w:r>
    </w:p>
    <w:p w14:paraId="7797631B"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Call me and undertake all necessary measures if the ship drags anchor.</w:t>
      </w:r>
    </w:p>
    <w:p w14:paraId="05C2027E"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Make sure the state of readiness of the main engines and other machinery is according to my instructions.</w:t>
      </w:r>
    </w:p>
    <w:p w14:paraId="7EE63CAA"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Call me if visibility deteriorates.</w:t>
      </w:r>
    </w:p>
    <w:p w14:paraId="61B23BFE" w14:textId="77777777" w:rsidR="006A7BDE" w:rsidRPr="007D5843" w:rsidRDefault="006A7BDE" w:rsidP="006A7BDE">
      <w:pPr>
        <w:shd w:val="clear" w:color="auto" w:fill="FFFFFF" w:themeFill="background1"/>
        <w:spacing w:after="240" w:line="276" w:lineRule="auto"/>
        <w:ind w:left="851"/>
        <w:contextualSpacing/>
        <w:jc w:val="left"/>
        <w:rPr>
          <w:rFonts w:cs="Arial"/>
          <w:color w:val="000000"/>
          <w:lang w:val="en-GB"/>
        </w:rPr>
      </w:pPr>
    </w:p>
    <w:p w14:paraId="0DB47165" w14:textId="77777777" w:rsidR="006A7BDE" w:rsidRPr="007D5843" w:rsidRDefault="006A7BDE" w:rsidP="006A7BDE">
      <w:pPr>
        <w:shd w:val="clear" w:color="auto" w:fill="FFFFFF" w:themeFill="background1"/>
        <w:spacing w:before="120" w:after="0" w:line="259" w:lineRule="auto"/>
        <w:jc w:val="left"/>
        <w:rPr>
          <w:rFonts w:cs="Arial"/>
          <w:color w:val="auto"/>
          <w:lang w:val="en-GB"/>
        </w:rPr>
      </w:pPr>
      <w:r w:rsidRPr="007D5843">
        <w:rPr>
          <w:b/>
          <w:bCs/>
          <w:color w:val="00A0DF"/>
        </w:rPr>
        <w:lastRenderedPageBreak/>
        <w:t>OOW:</w:t>
      </w:r>
      <w:r w:rsidRPr="007D5843">
        <w:rPr>
          <w:rFonts w:cs="Arial"/>
          <w:b/>
          <w:color w:val="auto"/>
          <w:lang w:val="en-GB"/>
        </w:rPr>
        <w:t xml:space="preserve"> </w:t>
      </w:r>
      <w:r w:rsidRPr="007D5843">
        <w:rPr>
          <w:rFonts w:cs="Arial"/>
          <w:color w:val="auto"/>
          <w:lang w:val="en-GB"/>
        </w:rPr>
        <w:t>When you take over the watch at anchorage, you must know the following:</w:t>
      </w:r>
    </w:p>
    <w:p w14:paraId="5E6ED54E"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Depth of water at anchorage, ship's draft, level and time of high and low waters, the arrangement of anchor and scope of anchor chain, state of the main engine, and their availability for use in an emergency</w:t>
      </w:r>
    </w:p>
    <w:p w14:paraId="5CF9F237"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All work in progress</w:t>
      </w:r>
    </w:p>
    <w:p w14:paraId="7BCE22DC"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Signals and lights exhibited or sounded</w:t>
      </w:r>
    </w:p>
    <w:p w14:paraId="2E1C4DEE"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The number of required crewmembers aboard, details of crewmembers ashore, and any other person onboard</w:t>
      </w:r>
    </w:p>
    <w:p w14:paraId="0EE66E9E"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State of firefighting appliances</w:t>
      </w:r>
    </w:p>
    <w:p w14:paraId="392E5DFE"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Any special port regulations</w:t>
      </w:r>
    </w:p>
    <w:p w14:paraId="42D8B4C3"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Bridge Orders</w:t>
      </w:r>
    </w:p>
    <w:p w14:paraId="0E9B6E5D"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Lines of communication available between the ship and shore in case of an emergency or assistance necessary</w:t>
      </w:r>
    </w:p>
    <w:p w14:paraId="7BE5B13C"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Any other important factors related to the safety of the ship, crew, cargo and the environment, and the necessary actions in fire or spillage</w:t>
      </w:r>
    </w:p>
    <w:p w14:paraId="35CD47A1" w14:textId="77777777" w:rsidR="006A7BDE" w:rsidRPr="00701717"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 xml:space="preserve">E/R status. </w:t>
      </w:r>
    </w:p>
    <w:p w14:paraId="76641766" w14:textId="01075635" w:rsidR="00701717" w:rsidRPr="005C4C76" w:rsidRDefault="00701717"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01717">
        <w:rPr>
          <w:rFonts w:cs="Arial"/>
          <w:color w:val="000000"/>
        </w:rPr>
        <w:t>The vessel’s position at anchorage must be verified using independent methods (e.g., Radar clearing ranges/bearings to fixed shore objects) rather than relying solely on the ECDIS anchor watch alarm</w:t>
      </w:r>
    </w:p>
    <w:p w14:paraId="085AC4E1" w14:textId="77777777" w:rsidR="005C4C76" w:rsidRPr="007D5843" w:rsidRDefault="005C4C76" w:rsidP="005C4C76">
      <w:pPr>
        <w:shd w:val="clear" w:color="auto" w:fill="FFFFFF" w:themeFill="background1"/>
        <w:spacing w:after="240" w:line="276" w:lineRule="auto"/>
        <w:contextualSpacing/>
        <w:jc w:val="left"/>
        <w:rPr>
          <w:rFonts w:cs="Arial"/>
          <w:color w:val="000000"/>
          <w:lang w:val="en-GB"/>
        </w:rPr>
      </w:pPr>
    </w:p>
    <w:p w14:paraId="37089289" w14:textId="0DA950D3" w:rsidR="006A7BDE" w:rsidRPr="007D5843" w:rsidRDefault="006A7BDE" w:rsidP="006A7BDE">
      <w:pPr>
        <w:shd w:val="clear" w:color="auto" w:fill="ADD1EF"/>
        <w:spacing w:after="0" w:line="276" w:lineRule="auto"/>
        <w:ind w:right="-138" w:hanging="112"/>
        <w:rPr>
          <w:rFonts w:cs="Arial"/>
          <w:b/>
          <w:color w:val="052964"/>
          <w:sz w:val="24"/>
          <w:szCs w:val="24"/>
          <w:lang w:val="en-GB"/>
        </w:rPr>
      </w:pPr>
      <w:r w:rsidRPr="007D5843">
        <w:rPr>
          <w:rFonts w:cs="Arial"/>
          <w:color w:val="auto"/>
          <w:sz w:val="24"/>
          <w:szCs w:val="24"/>
          <w:shd w:val="clear" w:color="auto" w:fill="ADD1EF"/>
          <w:lang w:val="en-GB"/>
        </w:rPr>
        <w:tab/>
      </w:r>
      <w:r w:rsidRPr="007D5843">
        <w:rPr>
          <w:rFonts w:cs="Arial"/>
          <w:b/>
          <w:color w:val="052964"/>
          <w:sz w:val="24"/>
          <w:szCs w:val="24"/>
          <w:lang w:val="en-GB"/>
        </w:rPr>
        <w:t>ABNORMAL WEATHER CONDITIONS</w:t>
      </w:r>
    </w:p>
    <w:p w14:paraId="5EEA6D41" w14:textId="77777777" w:rsidR="006A7BDE" w:rsidRPr="007D5843" w:rsidRDefault="006A7BDE" w:rsidP="006A7BDE">
      <w:pPr>
        <w:shd w:val="clear" w:color="auto" w:fill="ADD1EF"/>
        <w:spacing w:before="120" w:after="0" w:line="276" w:lineRule="auto"/>
        <w:ind w:left="-113" w:right="-136" w:firstLine="113"/>
        <w:rPr>
          <w:rFonts w:eastAsia="Calibri" w:cs="Arial"/>
          <w:color w:val="002060"/>
          <w:sz w:val="24"/>
          <w:szCs w:val="24"/>
          <w:lang w:val="en-GB"/>
        </w:rPr>
      </w:pPr>
      <w:r w:rsidRPr="007D5843">
        <w:rPr>
          <w:rFonts w:cs="Arial"/>
          <w:b/>
          <w:color w:val="002060"/>
          <w:sz w:val="24"/>
          <w:szCs w:val="24"/>
          <w:lang w:val="en-GB"/>
        </w:rPr>
        <w:t>HEAVY WEATHER</w:t>
      </w:r>
      <w:r w:rsidRPr="007D5843">
        <w:rPr>
          <w:rFonts w:cs="Arial"/>
          <w:color w:val="002060"/>
          <w:sz w:val="24"/>
          <w:szCs w:val="24"/>
          <w:lang w:val="en-GB"/>
        </w:rPr>
        <w:t xml:space="preserve"> (Defined as a minimum of 8 Bf and significant wave height of 4 m)</w:t>
      </w:r>
    </w:p>
    <w:p w14:paraId="626E4E7F" w14:textId="77777777" w:rsidR="006A7BDE" w:rsidRPr="007D5843" w:rsidRDefault="006A7BDE" w:rsidP="006A7BDE">
      <w:pPr>
        <w:spacing w:before="100" w:after="0" w:line="276" w:lineRule="auto"/>
        <w:rPr>
          <w:rFonts w:eastAsia="Calibri" w:cs="Arial"/>
          <w:color w:val="auto"/>
          <w:lang w:val="en-GB"/>
        </w:rPr>
      </w:pPr>
      <w:r w:rsidRPr="007D5843">
        <w:rPr>
          <w:b/>
          <w:bCs/>
          <w:color w:val="00A0DF"/>
        </w:rPr>
        <w:t>OOBW</w:t>
      </w:r>
      <w:r w:rsidRPr="007D5843">
        <w:rPr>
          <w:rFonts w:eastAsia="Arial" w:cs="Arial"/>
          <w:b/>
          <w:bCs/>
          <w:color w:val="00A0DF"/>
          <w:w w:val="95"/>
          <w:lang w:val="en-GB"/>
        </w:rPr>
        <w:t>:</w:t>
      </w:r>
      <w:r w:rsidRPr="007D5843">
        <w:rPr>
          <w:rFonts w:cs="Arial"/>
          <w:b/>
          <w:color w:val="auto"/>
          <w:lang w:val="en-GB"/>
        </w:rPr>
        <w:t xml:space="preserve"> </w:t>
      </w:r>
      <w:r w:rsidRPr="007D5843">
        <w:rPr>
          <w:rFonts w:cs="Arial"/>
          <w:color w:val="auto"/>
          <w:lang w:val="en-GB"/>
        </w:rPr>
        <w:t>Before the weather deterioration:</w:t>
      </w:r>
    </w:p>
    <w:p w14:paraId="3CC64FF4"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Inform me, the C/E, and the crew.</w:t>
      </w:r>
    </w:p>
    <w:p w14:paraId="1EF61A1C"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eastAsia="Calibri" w:cs="Arial"/>
          <w:color w:val="000000"/>
          <w:lang w:val="en-GB"/>
        </w:rPr>
      </w:pPr>
      <w:r w:rsidRPr="007D5843">
        <w:rPr>
          <w:rFonts w:cs="Arial"/>
          <w:color w:val="000000"/>
          <w:lang w:val="en-GB"/>
        </w:rPr>
        <w:t>The crew MUST NOT use the upper and open deck areas.</w:t>
      </w:r>
    </w:p>
    <w:p w14:paraId="62546F2C"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eastAsia="Calibri" w:cs="Arial"/>
          <w:color w:val="000000"/>
          <w:lang w:val="en-GB"/>
        </w:rPr>
      </w:pPr>
      <w:r w:rsidRPr="007D5843">
        <w:rPr>
          <w:rFonts w:cs="Arial"/>
          <w:color w:val="000000"/>
          <w:lang w:val="en-GB"/>
        </w:rPr>
        <w:t xml:space="preserve">I shall instruct the correct course and speed, according to the prevailing weather conditions. </w:t>
      </w:r>
    </w:p>
    <w:p w14:paraId="5C39E45E" w14:textId="77777777" w:rsidR="006A7BDE" w:rsidRPr="007D5843" w:rsidRDefault="006A7BDE" w:rsidP="006A7BDE">
      <w:pPr>
        <w:spacing w:after="0" w:line="276" w:lineRule="auto"/>
        <w:contextualSpacing/>
        <w:rPr>
          <w:rFonts w:eastAsia="Calibri" w:cs="Arial"/>
          <w:bCs/>
          <w:color w:val="000000"/>
          <w:lang w:val="en-GB"/>
        </w:rPr>
      </w:pPr>
      <w:r w:rsidRPr="007D5843">
        <w:rPr>
          <w:rFonts w:cs="Arial"/>
          <w:color w:val="000000"/>
          <w:lang w:val="en-GB"/>
        </w:rPr>
        <w:t xml:space="preserve">During heavy weather: </w:t>
      </w:r>
    </w:p>
    <w:p w14:paraId="33FACDE1"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Adjust the speed and course as necessary.</w:t>
      </w:r>
    </w:p>
    <w:p w14:paraId="37B90183"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Monitor the deck area day and night.</w:t>
      </w:r>
    </w:p>
    <w:p w14:paraId="4F7BD116"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Monitor tank and bilge levels and, if safe, frequently check fuel, diesel oil tanks for the presence of water.</w:t>
      </w:r>
    </w:p>
    <w:p w14:paraId="5C11124E"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Monitor movable objects above deck to make sure they remain secure.</w:t>
      </w:r>
    </w:p>
    <w:p w14:paraId="15F827F5"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Monitor weather reports. Transmit weather reports to the appropriate authorities or, in case of tropical storms, Safety messages as per SOLAS.</w:t>
      </w:r>
    </w:p>
    <w:p w14:paraId="6C21B1E0" w14:textId="77777777" w:rsidR="006A7BDE" w:rsidRPr="007D5843" w:rsidRDefault="006A7BDE" w:rsidP="006A7BDE">
      <w:pPr>
        <w:numPr>
          <w:ilvl w:val="0"/>
          <w:numId w:val="1"/>
        </w:numPr>
        <w:shd w:val="clear" w:color="auto" w:fill="FFFFFF" w:themeFill="background1"/>
        <w:spacing w:after="160" w:line="276" w:lineRule="auto"/>
        <w:ind w:left="851" w:hanging="567"/>
        <w:jc w:val="left"/>
        <w:rPr>
          <w:rFonts w:eastAsia="Calibri" w:cs="Arial"/>
          <w:color w:val="000000"/>
          <w:sz w:val="24"/>
          <w:szCs w:val="24"/>
          <w:lang w:val="en-GB"/>
        </w:rPr>
      </w:pPr>
      <w:r w:rsidRPr="007D5843">
        <w:rPr>
          <w:rFonts w:cs="Arial"/>
          <w:color w:val="000000"/>
          <w:lang w:val="en-GB"/>
        </w:rPr>
        <w:t>Record the prevailing weather conditions in the Bridge Log Book regularly</w:t>
      </w:r>
      <w:r w:rsidRPr="007D5843">
        <w:rPr>
          <w:rFonts w:cs="Arial"/>
          <w:color w:val="000000"/>
          <w:sz w:val="24"/>
          <w:szCs w:val="24"/>
          <w:lang w:val="en-GB"/>
        </w:rPr>
        <w:t xml:space="preserve">. </w:t>
      </w:r>
    </w:p>
    <w:p w14:paraId="63B1D057" w14:textId="285FC344" w:rsidR="006A7BDE" w:rsidRPr="007D5843" w:rsidRDefault="006A7BDE" w:rsidP="006A7BDE">
      <w:pPr>
        <w:shd w:val="clear" w:color="auto" w:fill="ADD1EF"/>
        <w:spacing w:before="60" w:after="160" w:line="276" w:lineRule="auto"/>
        <w:ind w:left="-113" w:right="-136" w:firstLine="113"/>
        <w:rPr>
          <w:rFonts w:cs="Arial"/>
          <w:color w:val="002060"/>
          <w:sz w:val="24"/>
          <w:szCs w:val="24"/>
          <w:lang w:val="en-GB"/>
        </w:rPr>
      </w:pPr>
      <w:r w:rsidRPr="007D5843">
        <w:rPr>
          <w:rFonts w:cs="Arial"/>
          <w:b/>
          <w:color w:val="002060"/>
          <w:sz w:val="24"/>
          <w:szCs w:val="24"/>
          <w:lang w:val="en-GB"/>
        </w:rPr>
        <w:t xml:space="preserve">RESTRICTED VISIBILITY </w:t>
      </w:r>
      <w:r w:rsidRPr="007D5843">
        <w:rPr>
          <w:rFonts w:cs="Arial"/>
          <w:color w:val="002060"/>
          <w:sz w:val="24"/>
          <w:szCs w:val="24"/>
          <w:lang w:val="en-GB"/>
        </w:rPr>
        <w:t xml:space="preserve">(Defined as </w:t>
      </w:r>
      <w:r w:rsidR="00F50080" w:rsidRPr="00F50080">
        <w:rPr>
          <w:rFonts w:cs="Arial"/>
          <w:b/>
          <w:bCs/>
          <w:color w:val="002060"/>
          <w:sz w:val="24"/>
          <w:szCs w:val="24"/>
        </w:rPr>
        <w:t>3</w:t>
      </w:r>
      <w:r w:rsidRPr="007D5843">
        <w:rPr>
          <w:rFonts w:cs="Arial"/>
          <w:b/>
          <w:bCs/>
          <w:color w:val="002060"/>
          <w:sz w:val="24"/>
          <w:szCs w:val="24"/>
        </w:rPr>
        <w:t xml:space="preserve"> nm </w:t>
      </w:r>
      <w:r w:rsidRPr="007D5843">
        <w:rPr>
          <w:rFonts w:cs="Arial"/>
          <w:color w:val="002060"/>
          <w:sz w:val="24"/>
          <w:szCs w:val="24"/>
        </w:rPr>
        <w:t>or</w:t>
      </w:r>
      <w:r w:rsidRPr="007D5843">
        <w:rPr>
          <w:rFonts w:cs="Arial"/>
          <w:b/>
          <w:bCs/>
          <w:color w:val="002060"/>
          <w:sz w:val="24"/>
          <w:szCs w:val="24"/>
        </w:rPr>
        <w:t xml:space="preserve"> </w:t>
      </w:r>
      <w:r w:rsidRPr="007D5843">
        <w:rPr>
          <w:rFonts w:cs="Arial"/>
          <w:color w:val="002060"/>
          <w:sz w:val="24"/>
          <w:szCs w:val="24"/>
          <w:lang w:val="en-GB"/>
        </w:rPr>
        <w:t>less)</w:t>
      </w:r>
    </w:p>
    <w:p w14:paraId="37927E16" w14:textId="77777777" w:rsidR="006A7BDE" w:rsidRPr="007D5843" w:rsidRDefault="006A7BDE" w:rsidP="006A7BDE">
      <w:pPr>
        <w:spacing w:after="0" w:line="276" w:lineRule="auto"/>
        <w:rPr>
          <w:b/>
          <w:bCs/>
          <w:color w:val="00A0DF"/>
        </w:rPr>
      </w:pPr>
      <w:r w:rsidRPr="007D5843">
        <w:rPr>
          <w:b/>
          <w:bCs/>
          <w:color w:val="00A0DF"/>
        </w:rPr>
        <w:t>OOW:</w:t>
      </w:r>
    </w:p>
    <w:p w14:paraId="09FBDBBA"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Call me to the Bridge.</w:t>
      </w:r>
    </w:p>
    <w:p w14:paraId="1E2917DC"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Inform the E/R.</w:t>
      </w:r>
    </w:p>
    <w:p w14:paraId="2985099F"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eastAsia="Calibri" w:cs="Arial"/>
          <w:color w:val="000000"/>
          <w:lang w:val="en-GB"/>
        </w:rPr>
      </w:pPr>
      <w:r w:rsidRPr="007D5843">
        <w:rPr>
          <w:rFonts w:cs="Arial"/>
          <w:color w:val="000000"/>
          <w:lang w:val="en-GB"/>
        </w:rPr>
        <w:t>Make sure the following equipment is fully operational:</w:t>
      </w:r>
    </w:p>
    <w:p w14:paraId="6FCEE32A" w14:textId="77777777" w:rsidR="006A7BDE" w:rsidRPr="007D5843" w:rsidRDefault="006A7BDE" w:rsidP="006A7BDE">
      <w:pPr>
        <w:numPr>
          <w:ilvl w:val="0"/>
          <w:numId w:val="2"/>
        </w:numPr>
        <w:spacing w:after="160" w:line="276" w:lineRule="auto"/>
        <w:ind w:left="1701" w:hanging="567"/>
        <w:contextualSpacing/>
        <w:jc w:val="left"/>
        <w:rPr>
          <w:rFonts w:cs="Arial"/>
          <w:color w:val="auto"/>
        </w:rPr>
      </w:pPr>
      <w:r w:rsidRPr="007D5843">
        <w:rPr>
          <w:rFonts w:cs="Arial"/>
          <w:color w:val="auto"/>
        </w:rPr>
        <w:t>All RADARs, ARPA or other plotting facilities</w:t>
      </w:r>
    </w:p>
    <w:p w14:paraId="6EEDAA41" w14:textId="77777777" w:rsidR="006A7BDE" w:rsidRPr="007D5843" w:rsidRDefault="006A7BDE" w:rsidP="006A7BDE">
      <w:pPr>
        <w:numPr>
          <w:ilvl w:val="0"/>
          <w:numId w:val="2"/>
        </w:numPr>
        <w:spacing w:after="160" w:line="276" w:lineRule="auto"/>
        <w:ind w:left="1701" w:hanging="567"/>
        <w:contextualSpacing/>
        <w:jc w:val="left"/>
        <w:rPr>
          <w:rFonts w:cs="Arial"/>
          <w:color w:val="auto"/>
        </w:rPr>
      </w:pPr>
      <w:r w:rsidRPr="007D5843">
        <w:rPr>
          <w:rFonts w:cs="Arial"/>
          <w:color w:val="auto"/>
        </w:rPr>
        <w:lastRenderedPageBreak/>
        <w:t>AIS</w:t>
      </w:r>
    </w:p>
    <w:p w14:paraId="2EA98450" w14:textId="77777777" w:rsidR="006A7BDE" w:rsidRPr="007D5843" w:rsidRDefault="006A7BDE" w:rsidP="006A7BDE">
      <w:pPr>
        <w:numPr>
          <w:ilvl w:val="0"/>
          <w:numId w:val="2"/>
        </w:numPr>
        <w:spacing w:after="160" w:line="276" w:lineRule="auto"/>
        <w:ind w:left="1701" w:hanging="567"/>
        <w:contextualSpacing/>
        <w:jc w:val="left"/>
        <w:rPr>
          <w:rFonts w:cs="Arial"/>
          <w:color w:val="auto"/>
        </w:rPr>
      </w:pPr>
      <w:r w:rsidRPr="007D5843">
        <w:rPr>
          <w:rFonts w:cs="Arial"/>
          <w:color w:val="auto"/>
        </w:rPr>
        <w:t>Manual steering</w:t>
      </w:r>
    </w:p>
    <w:p w14:paraId="3845BEEA" w14:textId="77777777" w:rsidR="006A7BDE" w:rsidRPr="007D5843" w:rsidRDefault="006A7BDE" w:rsidP="006A7BDE">
      <w:pPr>
        <w:numPr>
          <w:ilvl w:val="0"/>
          <w:numId w:val="2"/>
        </w:numPr>
        <w:spacing w:after="160" w:line="276" w:lineRule="auto"/>
        <w:ind w:left="1701" w:hanging="567"/>
        <w:contextualSpacing/>
        <w:jc w:val="left"/>
        <w:rPr>
          <w:rFonts w:cs="Arial"/>
          <w:color w:val="auto"/>
        </w:rPr>
      </w:pPr>
      <w:r w:rsidRPr="007D5843">
        <w:rPr>
          <w:rFonts w:cs="Arial"/>
          <w:color w:val="auto"/>
        </w:rPr>
        <w:t>VHF</w:t>
      </w:r>
    </w:p>
    <w:p w14:paraId="66B9E648" w14:textId="77777777" w:rsidR="006A7BDE" w:rsidRPr="007D5843" w:rsidRDefault="006A7BDE" w:rsidP="006A7BDE">
      <w:pPr>
        <w:numPr>
          <w:ilvl w:val="0"/>
          <w:numId w:val="2"/>
        </w:numPr>
        <w:spacing w:after="160" w:line="276" w:lineRule="auto"/>
        <w:ind w:left="1701" w:hanging="567"/>
        <w:contextualSpacing/>
        <w:jc w:val="left"/>
        <w:rPr>
          <w:rFonts w:cs="Arial"/>
          <w:color w:val="auto"/>
        </w:rPr>
      </w:pPr>
      <w:r w:rsidRPr="007D5843">
        <w:rPr>
          <w:rFonts w:cs="Arial"/>
          <w:color w:val="auto"/>
        </w:rPr>
        <w:t xml:space="preserve">Whistle and fog </w:t>
      </w:r>
      <w:proofErr w:type="spellStart"/>
      <w:r w:rsidRPr="007D5843">
        <w:rPr>
          <w:rFonts w:cs="Arial"/>
          <w:color w:val="auto"/>
        </w:rPr>
        <w:t>signalling</w:t>
      </w:r>
      <w:proofErr w:type="spellEnd"/>
      <w:r w:rsidRPr="007D5843">
        <w:rPr>
          <w:rFonts w:cs="Arial"/>
          <w:color w:val="auto"/>
        </w:rPr>
        <w:t xml:space="preserve"> apparatuses</w:t>
      </w:r>
    </w:p>
    <w:p w14:paraId="04C438BE" w14:textId="77777777" w:rsidR="006A7BDE" w:rsidRPr="007D5843" w:rsidRDefault="006A7BDE" w:rsidP="006A7BDE">
      <w:pPr>
        <w:numPr>
          <w:ilvl w:val="0"/>
          <w:numId w:val="2"/>
        </w:numPr>
        <w:spacing w:after="160" w:line="276" w:lineRule="auto"/>
        <w:ind w:left="1701" w:hanging="567"/>
        <w:contextualSpacing/>
        <w:jc w:val="left"/>
        <w:rPr>
          <w:rFonts w:cs="Arial"/>
          <w:color w:val="auto"/>
        </w:rPr>
      </w:pPr>
      <w:r w:rsidRPr="007D5843">
        <w:rPr>
          <w:rFonts w:cs="Arial"/>
          <w:color w:val="auto"/>
        </w:rPr>
        <w:t>Navigation lights in full power</w:t>
      </w:r>
    </w:p>
    <w:p w14:paraId="76C189AB" w14:textId="77777777" w:rsidR="006A7BDE" w:rsidRPr="007D5843" w:rsidRDefault="006A7BDE" w:rsidP="006A7BDE">
      <w:pPr>
        <w:numPr>
          <w:ilvl w:val="0"/>
          <w:numId w:val="2"/>
        </w:numPr>
        <w:spacing w:after="160" w:line="276" w:lineRule="auto"/>
        <w:ind w:left="1701" w:hanging="567"/>
        <w:contextualSpacing/>
        <w:jc w:val="left"/>
        <w:rPr>
          <w:rFonts w:cs="Arial"/>
          <w:color w:val="auto"/>
        </w:rPr>
      </w:pPr>
      <w:r w:rsidRPr="007D5843">
        <w:rPr>
          <w:rFonts w:cs="Arial"/>
          <w:color w:val="auto"/>
        </w:rPr>
        <w:t>Echo Sounder (if in shallow waters).</w:t>
      </w:r>
    </w:p>
    <w:p w14:paraId="79CB4B3F"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Post lookout(s).</w:t>
      </w:r>
    </w:p>
    <w:p w14:paraId="07129FE9"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 xml:space="preserve">Make sure the ship is ready to reduce speed, stop or turn away from any danger. </w:t>
      </w:r>
    </w:p>
    <w:p w14:paraId="708D5009"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Proceed, according to COLREGS.</w:t>
      </w:r>
    </w:p>
    <w:p w14:paraId="7844516B" w14:textId="77777777" w:rsidR="006A7BDE" w:rsidRPr="006A7BDE" w:rsidRDefault="006A7BDE" w:rsidP="006A7BDE">
      <w:pPr>
        <w:numPr>
          <w:ilvl w:val="0"/>
          <w:numId w:val="1"/>
        </w:numPr>
        <w:shd w:val="clear" w:color="auto" w:fill="FFFFFF" w:themeFill="background1"/>
        <w:spacing w:after="160" w:line="276" w:lineRule="auto"/>
        <w:ind w:left="851" w:hanging="567"/>
        <w:jc w:val="left"/>
        <w:rPr>
          <w:rFonts w:eastAsia="Calibri" w:cs="Arial"/>
          <w:b/>
          <w:color w:val="auto"/>
          <w:lang w:val="en-GB"/>
        </w:rPr>
      </w:pPr>
      <w:r w:rsidRPr="007D5843">
        <w:rPr>
          <w:rFonts w:cs="Arial"/>
          <w:color w:val="000000"/>
          <w:lang w:val="en-GB"/>
        </w:rPr>
        <w:t xml:space="preserve">Record the actions and conditions in the Bridge Log Book.  </w:t>
      </w:r>
    </w:p>
    <w:p w14:paraId="71B43F64" w14:textId="77777777" w:rsidR="00D53001" w:rsidRPr="008F6ADA" w:rsidRDefault="00D53001" w:rsidP="00D53001">
      <w:pPr>
        <w:shd w:val="clear" w:color="auto" w:fill="FFFFFF" w:themeFill="background1"/>
        <w:spacing w:after="160" w:line="276" w:lineRule="auto"/>
        <w:ind w:left="284"/>
        <w:jc w:val="left"/>
        <w:rPr>
          <w:rFonts w:eastAsia="Calibri" w:cs="Arial"/>
          <w:b/>
          <w:color w:val="auto"/>
        </w:rPr>
      </w:pPr>
    </w:p>
    <w:p w14:paraId="0995EAAE" w14:textId="17CF6FF3" w:rsidR="00D53001" w:rsidRPr="00D53001" w:rsidRDefault="00D53001" w:rsidP="00D53001">
      <w:pPr>
        <w:shd w:val="clear" w:color="auto" w:fill="ADD1EF"/>
        <w:spacing w:before="60" w:after="160" w:line="276" w:lineRule="auto"/>
        <w:ind w:left="-113" w:right="-136" w:firstLine="113"/>
        <w:rPr>
          <w:rFonts w:cs="Arial"/>
          <w:color w:val="002060"/>
          <w:sz w:val="24"/>
          <w:szCs w:val="24"/>
        </w:rPr>
      </w:pPr>
      <w:r w:rsidRPr="00D53001">
        <w:rPr>
          <w:rFonts w:cs="Arial"/>
          <w:b/>
          <w:bCs/>
          <w:color w:val="002060"/>
          <w:sz w:val="24"/>
          <w:szCs w:val="24"/>
        </w:rPr>
        <w:t>ICE AND ICING OPERATIONS</w:t>
      </w:r>
      <w:r w:rsidRPr="00D53001">
        <w:rPr>
          <w:rFonts w:cs="Arial"/>
          <w:color w:val="002060"/>
          <w:sz w:val="24"/>
          <w:szCs w:val="24"/>
        </w:rPr>
        <w:t xml:space="preserve"> (Barents Sea / High Latitude)</w:t>
      </w:r>
    </w:p>
    <w:p w14:paraId="7CDF59BB" w14:textId="77777777" w:rsidR="006C0DD6" w:rsidRPr="007D5843" w:rsidRDefault="006C0DD6" w:rsidP="006C0DD6">
      <w:pPr>
        <w:spacing w:after="0" w:line="276" w:lineRule="auto"/>
        <w:rPr>
          <w:b/>
          <w:bCs/>
          <w:color w:val="00A0DF"/>
        </w:rPr>
      </w:pPr>
      <w:r w:rsidRPr="007D5843">
        <w:rPr>
          <w:b/>
          <w:bCs/>
          <w:color w:val="00A0DF"/>
        </w:rPr>
        <w:t>OOW:</w:t>
      </w:r>
    </w:p>
    <w:p w14:paraId="4582541A" w14:textId="6013B4EA" w:rsidR="006C0DD6" w:rsidRPr="006C0DD6" w:rsidRDefault="006C0DD6" w:rsidP="006C0DD6">
      <w:pPr>
        <w:shd w:val="clear" w:color="auto" w:fill="FFFFFF" w:themeFill="background1"/>
        <w:spacing w:after="160" w:line="276" w:lineRule="auto"/>
        <w:jc w:val="left"/>
        <w:rPr>
          <w:rFonts w:eastAsia="Calibri" w:cs="Arial"/>
          <w:bCs/>
          <w:color w:val="auto"/>
        </w:rPr>
      </w:pPr>
      <w:r w:rsidRPr="006C0DD6">
        <w:rPr>
          <w:rFonts w:eastAsia="Calibri" w:cs="Arial"/>
          <w:bCs/>
          <w:color w:val="auto"/>
        </w:rPr>
        <w:t>You are to strictly adhere to the following procedures regarding ice hazards and superstructure icing:</w:t>
      </w:r>
    </w:p>
    <w:p w14:paraId="73ACB48D" w14:textId="5BA018B2" w:rsidR="006C0DD6" w:rsidRPr="007D5843" w:rsidRDefault="006C0DD6" w:rsidP="006C0DD6">
      <w:pPr>
        <w:spacing w:after="0" w:line="276" w:lineRule="auto"/>
        <w:rPr>
          <w:b/>
          <w:bCs/>
          <w:color w:val="00A0DF"/>
        </w:rPr>
      </w:pPr>
      <w:r>
        <w:rPr>
          <w:b/>
          <w:bCs/>
          <w:color w:val="00A0DF"/>
          <w:lang w:val="en-GB"/>
        </w:rPr>
        <w:t>Reporting</w:t>
      </w:r>
      <w:r w:rsidRPr="007D5843">
        <w:rPr>
          <w:b/>
          <w:bCs/>
          <w:color w:val="00A0DF"/>
        </w:rPr>
        <w:t>:</w:t>
      </w:r>
    </w:p>
    <w:p w14:paraId="61979371" w14:textId="37C4930B" w:rsidR="006C0DD6" w:rsidRPr="006C0DD6" w:rsidRDefault="006C0DD6" w:rsidP="006C0DD6">
      <w:pPr>
        <w:shd w:val="clear" w:color="auto" w:fill="FFFFFF" w:themeFill="background1"/>
        <w:spacing w:after="160" w:line="276" w:lineRule="auto"/>
        <w:jc w:val="left"/>
        <w:rPr>
          <w:rFonts w:eastAsia="Calibri" w:cs="Arial"/>
          <w:bCs/>
          <w:color w:val="auto"/>
        </w:rPr>
      </w:pPr>
      <w:r w:rsidRPr="006C0DD6">
        <w:rPr>
          <w:rFonts w:eastAsia="Calibri" w:cs="Arial"/>
          <w:bCs/>
          <w:color w:val="auto"/>
        </w:rPr>
        <w:t>Call the Master immediately upon the sighting of any ice, including icebergs, bergy bits, growlers, or drifting ice fields.</w:t>
      </w:r>
    </w:p>
    <w:p w14:paraId="2FC3BD95" w14:textId="0390A8D2" w:rsidR="00CC0EC8" w:rsidRPr="007D5843" w:rsidRDefault="00CC0EC8" w:rsidP="00CC0EC8">
      <w:pPr>
        <w:spacing w:after="0" w:line="276" w:lineRule="auto"/>
        <w:rPr>
          <w:b/>
          <w:bCs/>
          <w:color w:val="00A0DF"/>
        </w:rPr>
      </w:pPr>
      <w:r>
        <w:rPr>
          <w:b/>
          <w:bCs/>
          <w:color w:val="00A0DF"/>
        </w:rPr>
        <w:t>Air Temperature Awareness</w:t>
      </w:r>
      <w:r w:rsidRPr="007D5843">
        <w:rPr>
          <w:b/>
          <w:bCs/>
          <w:color w:val="00A0DF"/>
        </w:rPr>
        <w:t>:</w:t>
      </w:r>
    </w:p>
    <w:p w14:paraId="19CBFADE" w14:textId="313F9C64" w:rsidR="006C0DD6" w:rsidRPr="006C0DD6" w:rsidRDefault="006C0DD6" w:rsidP="006C0DD6">
      <w:pPr>
        <w:shd w:val="clear" w:color="auto" w:fill="FFFFFF" w:themeFill="background1"/>
        <w:spacing w:after="160" w:line="276" w:lineRule="auto"/>
        <w:jc w:val="left"/>
        <w:rPr>
          <w:rFonts w:eastAsia="Calibri" w:cs="Arial"/>
          <w:bCs/>
          <w:color w:val="auto"/>
        </w:rPr>
      </w:pPr>
      <w:r w:rsidRPr="006C0DD6">
        <w:rPr>
          <w:rFonts w:eastAsia="Calibri" w:cs="Arial"/>
          <w:bCs/>
          <w:color w:val="auto"/>
        </w:rPr>
        <w:t>Monitor the air temperature continuously. Should the air temperature drop below -10°C, evaluate the risk of superstructure icing and report this to the Master.</w:t>
      </w:r>
    </w:p>
    <w:p w14:paraId="2DD7CD95" w14:textId="006B5751" w:rsidR="006C0DD6" w:rsidRPr="00CC0EC8" w:rsidRDefault="00CC0EC8" w:rsidP="00CC0EC8">
      <w:pPr>
        <w:spacing w:after="0" w:line="276" w:lineRule="auto"/>
        <w:rPr>
          <w:b/>
          <w:bCs/>
          <w:color w:val="00A0DF"/>
        </w:rPr>
      </w:pPr>
      <w:r>
        <w:rPr>
          <w:b/>
          <w:bCs/>
          <w:color w:val="00A0DF"/>
        </w:rPr>
        <w:t>Ice Accretion Management:</w:t>
      </w:r>
    </w:p>
    <w:p w14:paraId="6F401A00" w14:textId="6DB0B70C" w:rsidR="006C0DD6" w:rsidRPr="006C0DD6" w:rsidRDefault="006C0DD6" w:rsidP="006C0DD6">
      <w:pPr>
        <w:shd w:val="clear" w:color="auto" w:fill="FFFFFF" w:themeFill="background1"/>
        <w:spacing w:after="160" w:line="276" w:lineRule="auto"/>
        <w:jc w:val="left"/>
        <w:rPr>
          <w:rFonts w:eastAsia="Calibri" w:cs="Arial"/>
          <w:bCs/>
          <w:color w:val="auto"/>
        </w:rPr>
      </w:pPr>
      <w:r w:rsidRPr="006C0DD6">
        <w:rPr>
          <w:rFonts w:eastAsia="Calibri" w:cs="Arial"/>
          <w:bCs/>
          <w:color w:val="auto"/>
        </w:rPr>
        <w:t>In sub-zero temperatures, especially when combined with heavy seas and spray, the OOW must continuously monitor for ice accretion on the bridge windows, antennas, deck equipment, and the forward superstructure.</w:t>
      </w:r>
    </w:p>
    <w:p w14:paraId="6FA762CF" w14:textId="7F6A61AD" w:rsidR="006C0DD6" w:rsidRPr="008F6ADA" w:rsidRDefault="006C0DD6" w:rsidP="006C0DD6">
      <w:pPr>
        <w:shd w:val="clear" w:color="auto" w:fill="FFFFFF" w:themeFill="background1"/>
        <w:spacing w:after="160" w:line="276" w:lineRule="auto"/>
        <w:jc w:val="left"/>
        <w:rPr>
          <w:rFonts w:eastAsia="Calibri" w:cs="Arial"/>
          <w:bCs/>
          <w:color w:val="auto"/>
        </w:rPr>
      </w:pPr>
      <w:r w:rsidRPr="006C0DD6">
        <w:rPr>
          <w:rFonts w:eastAsia="Calibri" w:cs="Arial"/>
          <w:bCs/>
          <w:color w:val="auto"/>
        </w:rPr>
        <w:t>If significant ice accretion is observed, report to the Master immediately to evaluate a course change or speed reduction to minimize "freezing spray" impact.</w:t>
      </w:r>
    </w:p>
    <w:p w14:paraId="3E8D44A7" w14:textId="682BCF41" w:rsidR="00CC0EC8" w:rsidRPr="007D5843" w:rsidRDefault="00CC0EC8" w:rsidP="00CC0EC8">
      <w:pPr>
        <w:spacing w:after="0" w:line="276" w:lineRule="auto"/>
        <w:rPr>
          <w:b/>
          <w:bCs/>
          <w:color w:val="00A0DF"/>
        </w:rPr>
      </w:pPr>
      <w:r>
        <w:rPr>
          <w:b/>
          <w:bCs/>
          <w:color w:val="00A0DF"/>
        </w:rPr>
        <w:t>Radar Performance in Ice</w:t>
      </w:r>
      <w:r w:rsidRPr="007D5843">
        <w:rPr>
          <w:b/>
          <w:bCs/>
          <w:color w:val="00A0DF"/>
        </w:rPr>
        <w:t>:</w:t>
      </w:r>
    </w:p>
    <w:p w14:paraId="5DE32CA5" w14:textId="280B3E66" w:rsidR="006C0DD6" w:rsidRPr="006C0DD6" w:rsidRDefault="006C0DD6" w:rsidP="006C0DD6">
      <w:pPr>
        <w:shd w:val="clear" w:color="auto" w:fill="FFFFFF" w:themeFill="background1"/>
        <w:spacing w:after="160" w:line="276" w:lineRule="auto"/>
        <w:jc w:val="left"/>
        <w:rPr>
          <w:rFonts w:eastAsia="Calibri" w:cs="Arial"/>
          <w:bCs/>
          <w:color w:val="auto"/>
        </w:rPr>
      </w:pPr>
      <w:r w:rsidRPr="006C0DD6">
        <w:rPr>
          <w:rFonts w:eastAsia="Calibri" w:cs="Arial"/>
          <w:bCs/>
          <w:color w:val="auto"/>
        </w:rPr>
        <w:t>Be aware that ice targets (growlers/bergy bits) may be difficult to detect on radar due to sea clutter or low reflectivity. Use short-range radar scales and adjust the "Sea Clutter" and "Gain" controls specifically to detect low-lying ice hazards.</w:t>
      </w:r>
    </w:p>
    <w:p w14:paraId="1E52AA4B" w14:textId="3AAAE732" w:rsidR="00CC0EC8" w:rsidRPr="007D5843" w:rsidRDefault="00CC0EC8" w:rsidP="00CC0EC8">
      <w:pPr>
        <w:spacing w:after="0" w:line="276" w:lineRule="auto"/>
        <w:rPr>
          <w:b/>
          <w:bCs/>
          <w:color w:val="00A0DF"/>
        </w:rPr>
      </w:pPr>
      <w:r>
        <w:rPr>
          <w:b/>
          <w:bCs/>
          <w:color w:val="00A0DF"/>
        </w:rPr>
        <w:t>Lookout</w:t>
      </w:r>
      <w:r w:rsidRPr="007D5843">
        <w:rPr>
          <w:b/>
          <w:bCs/>
          <w:color w:val="00A0DF"/>
        </w:rPr>
        <w:t>:</w:t>
      </w:r>
    </w:p>
    <w:p w14:paraId="50684736" w14:textId="46FF2D46" w:rsidR="006C0DD6" w:rsidRPr="008F6ADA" w:rsidRDefault="006C0DD6" w:rsidP="006C0DD6">
      <w:pPr>
        <w:shd w:val="clear" w:color="auto" w:fill="FFFFFF" w:themeFill="background1"/>
        <w:spacing w:after="160" w:line="276" w:lineRule="auto"/>
        <w:jc w:val="left"/>
        <w:rPr>
          <w:rFonts w:eastAsia="Calibri" w:cs="Arial"/>
          <w:bCs/>
          <w:color w:val="auto"/>
        </w:rPr>
      </w:pPr>
      <w:r w:rsidRPr="006C0DD6">
        <w:rPr>
          <w:rFonts w:eastAsia="Calibri" w:cs="Arial"/>
          <w:bCs/>
          <w:color w:val="auto"/>
        </w:rPr>
        <w:t>In areas with potential ice, maintain an extra lookout. Do not rely solely on electronic aids; rely on visual watchkeeping.</w:t>
      </w:r>
    </w:p>
    <w:p w14:paraId="0C6C2CD7" w14:textId="270B5444" w:rsidR="00CC0EC8" w:rsidRPr="007D5843" w:rsidRDefault="00CC0EC8" w:rsidP="00CC0EC8">
      <w:pPr>
        <w:spacing w:after="0" w:line="276" w:lineRule="auto"/>
        <w:rPr>
          <w:b/>
          <w:bCs/>
          <w:color w:val="00A0DF"/>
        </w:rPr>
      </w:pPr>
      <w:r>
        <w:rPr>
          <w:b/>
          <w:bCs/>
          <w:color w:val="00A0DF"/>
        </w:rPr>
        <w:t>Deck Safety</w:t>
      </w:r>
      <w:r w:rsidRPr="007D5843">
        <w:rPr>
          <w:b/>
          <w:bCs/>
          <w:color w:val="00A0DF"/>
        </w:rPr>
        <w:t>:</w:t>
      </w:r>
    </w:p>
    <w:p w14:paraId="4B80D448" w14:textId="5FB0ED46" w:rsidR="006C0DD6" w:rsidRPr="006C0DD6" w:rsidRDefault="006C0DD6" w:rsidP="006C0DD6">
      <w:pPr>
        <w:shd w:val="clear" w:color="auto" w:fill="FFFFFF" w:themeFill="background1"/>
        <w:spacing w:after="160" w:line="276" w:lineRule="auto"/>
        <w:jc w:val="left"/>
        <w:rPr>
          <w:rFonts w:eastAsia="Calibri" w:cs="Arial"/>
          <w:bCs/>
          <w:color w:val="auto"/>
        </w:rPr>
      </w:pPr>
      <w:r w:rsidRPr="006C0DD6">
        <w:rPr>
          <w:rFonts w:eastAsia="Calibri" w:cs="Arial"/>
          <w:bCs/>
          <w:color w:val="auto"/>
        </w:rPr>
        <w:t>If ice accretion is present on deck, the deck area is strictly "Out of Bounds" for the crew unless specifically authorized by the Master for safety-critical tasks, with a separate Risk Assessment in place.</w:t>
      </w:r>
    </w:p>
    <w:p w14:paraId="285CBD0D" w14:textId="77777777" w:rsidR="006C0DD6" w:rsidRPr="006C0DD6" w:rsidRDefault="006C0DD6" w:rsidP="006C0DD6">
      <w:pPr>
        <w:shd w:val="clear" w:color="auto" w:fill="FFFFFF" w:themeFill="background1"/>
        <w:spacing w:after="160" w:line="276" w:lineRule="auto"/>
        <w:jc w:val="left"/>
        <w:rPr>
          <w:rFonts w:eastAsia="Calibri" w:cs="Arial"/>
          <w:bCs/>
          <w:color w:val="auto"/>
        </w:rPr>
      </w:pPr>
    </w:p>
    <w:p w14:paraId="0D95024E" w14:textId="090BC16D" w:rsidR="00CC0EC8" w:rsidRPr="007D5843" w:rsidRDefault="00CC0EC8" w:rsidP="00CC0EC8">
      <w:pPr>
        <w:spacing w:after="0" w:line="276" w:lineRule="auto"/>
        <w:rPr>
          <w:b/>
          <w:bCs/>
          <w:color w:val="00A0DF"/>
        </w:rPr>
      </w:pPr>
      <w:r>
        <w:rPr>
          <w:b/>
          <w:bCs/>
          <w:color w:val="00A0DF"/>
        </w:rPr>
        <w:lastRenderedPageBreak/>
        <w:t>Propulsion and steering</w:t>
      </w:r>
      <w:r w:rsidRPr="007D5843">
        <w:rPr>
          <w:b/>
          <w:bCs/>
          <w:color w:val="00A0DF"/>
        </w:rPr>
        <w:t>:</w:t>
      </w:r>
    </w:p>
    <w:p w14:paraId="224604E1" w14:textId="0CCB93C1" w:rsidR="00D53001" w:rsidRPr="00CC0EC8" w:rsidRDefault="006C0DD6" w:rsidP="00CC0EC8">
      <w:pPr>
        <w:shd w:val="clear" w:color="auto" w:fill="FFFFFF" w:themeFill="background1"/>
        <w:spacing w:after="160" w:line="276" w:lineRule="auto"/>
        <w:jc w:val="left"/>
        <w:rPr>
          <w:rFonts w:eastAsia="Calibri" w:cs="Arial"/>
          <w:bCs/>
          <w:color w:val="auto"/>
        </w:rPr>
      </w:pPr>
      <w:r w:rsidRPr="006C0DD6">
        <w:rPr>
          <w:rFonts w:eastAsia="Calibri" w:cs="Arial"/>
          <w:bCs/>
          <w:color w:val="auto"/>
        </w:rPr>
        <w:t>Be aware that in icy conditions, rudder and propeller response may be affected by ice chunks. Monitor the main engine load and torque regularly for any abnormalities indicating propeller/ice interaction.</w:t>
      </w:r>
    </w:p>
    <w:p w14:paraId="6FF4624A" w14:textId="77777777" w:rsidR="006A7BDE" w:rsidRPr="007D5843" w:rsidRDefault="006A7BDE" w:rsidP="006A7BDE">
      <w:pPr>
        <w:shd w:val="clear" w:color="auto" w:fill="ADD1EF"/>
        <w:spacing w:before="60" w:after="160" w:line="276" w:lineRule="auto"/>
        <w:ind w:left="-113" w:right="-136" w:firstLine="113"/>
        <w:rPr>
          <w:rFonts w:cs="Arial"/>
          <w:b/>
          <w:color w:val="002060"/>
          <w:sz w:val="24"/>
          <w:szCs w:val="24"/>
          <w:lang w:val="en-GB"/>
        </w:rPr>
      </w:pPr>
      <w:r w:rsidRPr="007D5843">
        <w:rPr>
          <w:rFonts w:cs="Arial"/>
          <w:b/>
          <w:color w:val="002060"/>
          <w:sz w:val="24"/>
          <w:szCs w:val="24"/>
          <w:lang w:val="en-GB"/>
        </w:rPr>
        <w:t>SHIP IN PORT OR DURING CARGO OPERATIONS</w:t>
      </w:r>
    </w:p>
    <w:p w14:paraId="0D6BAACB" w14:textId="77777777" w:rsidR="006A7BDE" w:rsidRPr="007D5843" w:rsidRDefault="006A7BDE" w:rsidP="006A7BDE">
      <w:pPr>
        <w:spacing w:after="0" w:line="276" w:lineRule="auto"/>
        <w:contextualSpacing/>
        <w:rPr>
          <w:b/>
          <w:bCs/>
          <w:color w:val="00A0DF"/>
        </w:rPr>
      </w:pPr>
      <w:r w:rsidRPr="007D5843">
        <w:rPr>
          <w:b/>
          <w:bCs/>
          <w:color w:val="00A0DF"/>
        </w:rPr>
        <w:t xml:space="preserve">OOW: </w:t>
      </w:r>
    </w:p>
    <w:p w14:paraId="7683F599" w14:textId="1225B0FF"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 xml:space="preserve">Make sure at least 50% of the crew complement or 5 crewmembers, whichever is greater, is always onboard, and one is a </w:t>
      </w:r>
      <w:r>
        <w:rPr>
          <w:rFonts w:cs="Arial"/>
          <w:color w:val="000000"/>
          <w:lang w:val="en-GB"/>
        </w:rPr>
        <w:t>Senior</w:t>
      </w:r>
      <w:r w:rsidRPr="007D5843">
        <w:rPr>
          <w:rFonts w:cs="Arial"/>
          <w:color w:val="000000"/>
          <w:lang w:val="en-GB"/>
        </w:rPr>
        <w:t xml:space="preserve"> Officer.</w:t>
      </w:r>
    </w:p>
    <w:p w14:paraId="3F71F634"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Always keep the mooring lines tended.</w:t>
      </w:r>
    </w:p>
    <w:p w14:paraId="11FEFA0B"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Monitor weather conditions/predictions.</w:t>
      </w:r>
    </w:p>
    <w:p w14:paraId="7DCB209B"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 xml:space="preserve">Monitor the ship's draught and make sure you implement the UKC policy. </w:t>
      </w:r>
    </w:p>
    <w:p w14:paraId="74AEC561"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Make sure that:</w:t>
      </w:r>
    </w:p>
    <w:p w14:paraId="6FD709CE"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 xml:space="preserve">Gangways have a correctly rigged safety net, good lighting, and a shore leave board. </w:t>
      </w:r>
    </w:p>
    <w:p w14:paraId="27A00F82"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Gangways are always correctly manned, and any visitor that attempts to board the ship is subject to careful control according to security procedures.</w:t>
      </w:r>
    </w:p>
    <w:p w14:paraId="427FC8D1"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Inform me immediately in case of any suspicion or abnormality that concerns the ship's security.</w:t>
      </w:r>
    </w:p>
    <w:p w14:paraId="3B47C48E"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Consult me and the C/O for the expiration of shore leave.</w:t>
      </w:r>
    </w:p>
    <w:p w14:paraId="4B4C5221"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Officers or crewmembers MUST NOT disembark before they inform the C/O.</w:t>
      </w:r>
    </w:p>
    <w:p w14:paraId="49F78DF6"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Before any operation, inspect in detail and make sure that all means in use are safe and correctly arranged.</w:t>
      </w:r>
    </w:p>
    <w:p w14:paraId="390DE544"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strike/>
          <w:color w:val="071320" w:themeColor="text2" w:themeShade="80"/>
          <w:lang w:val="en-GB"/>
        </w:rPr>
      </w:pPr>
      <w:r w:rsidRPr="007D5843">
        <w:rPr>
          <w:rFonts w:cs="Arial"/>
          <w:color w:val="071320" w:themeColor="text2" w:themeShade="80"/>
          <w:lang w:val="en-GB"/>
        </w:rPr>
        <w:t>Check moorings and gangways regularly</w:t>
      </w:r>
      <w:r w:rsidRPr="007D5843">
        <w:rPr>
          <w:rFonts w:cs="Arial"/>
          <w:strike/>
          <w:color w:val="071320" w:themeColor="text2" w:themeShade="80"/>
          <w:lang w:val="en-GB"/>
        </w:rPr>
        <w:t>.</w:t>
      </w:r>
    </w:p>
    <w:p w14:paraId="652145CE"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 xml:space="preserve">Make sure that all crewmembers use the correct PPE during cargo or other operations in port. </w:t>
      </w:r>
    </w:p>
    <w:p w14:paraId="487FE373"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 xml:space="preserve">Report any delay of cargo operations to me and the C/O timely. DO NOT record anything about the time delay before you receive my instructions. </w:t>
      </w:r>
    </w:p>
    <w:p w14:paraId="6D459707"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Inform me and C/O immediately about any:</w:t>
      </w:r>
    </w:p>
    <w:p w14:paraId="21BFE919"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Deviation from the agreed operation's procedure</w:t>
      </w:r>
    </w:p>
    <w:p w14:paraId="5A5E19CE"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Damage to the ship's equipment or cargo by shore personnel</w:t>
      </w:r>
    </w:p>
    <w:p w14:paraId="6710D6BD" w14:textId="77777777" w:rsidR="006A7BDE" w:rsidRPr="007D5843" w:rsidRDefault="006A7BDE" w:rsidP="006A7BDE">
      <w:pPr>
        <w:numPr>
          <w:ilvl w:val="0"/>
          <w:numId w:val="2"/>
        </w:numPr>
        <w:spacing w:after="160" w:line="276" w:lineRule="auto"/>
        <w:ind w:left="1701" w:hanging="567"/>
        <w:contextualSpacing/>
        <w:jc w:val="left"/>
        <w:rPr>
          <w:rFonts w:cs="Arial"/>
          <w:color w:val="071320" w:themeColor="text2" w:themeShade="80"/>
        </w:rPr>
      </w:pPr>
      <w:r w:rsidRPr="007D5843">
        <w:rPr>
          <w:rFonts w:cs="Arial"/>
          <w:color w:val="071320" w:themeColor="text2" w:themeShade="80"/>
        </w:rPr>
        <w:t>Cargo mishandling or deviation from the Company's operational procedures.</w:t>
      </w:r>
    </w:p>
    <w:p w14:paraId="0C0B07E0" w14:textId="77777777" w:rsidR="006A7BDE" w:rsidRPr="009F238D" w:rsidRDefault="006A7BDE" w:rsidP="006A7BDE">
      <w:pPr>
        <w:numPr>
          <w:ilvl w:val="0"/>
          <w:numId w:val="1"/>
        </w:numPr>
        <w:shd w:val="clear" w:color="auto" w:fill="FFFFFF" w:themeFill="background1"/>
        <w:spacing w:after="160" w:line="276" w:lineRule="auto"/>
        <w:ind w:left="851" w:hanging="567"/>
        <w:jc w:val="left"/>
        <w:rPr>
          <w:rFonts w:cs="Arial"/>
          <w:color w:val="000000"/>
          <w:lang w:val="en-GB"/>
        </w:rPr>
      </w:pPr>
      <w:r w:rsidRPr="007D5843">
        <w:rPr>
          <w:rFonts w:cs="Arial"/>
          <w:color w:val="071320" w:themeColor="text2" w:themeShade="80"/>
          <w:lang w:val="en-GB"/>
        </w:rPr>
        <w:t xml:space="preserve">Inform the C/E about the departure time so that he completes all tests and </w:t>
      </w:r>
      <w:r w:rsidRPr="007D5843">
        <w:rPr>
          <w:rFonts w:cs="Arial"/>
          <w:color w:val="000000"/>
          <w:lang w:val="en-GB"/>
        </w:rPr>
        <w:t xml:space="preserve">preparations timely. </w:t>
      </w:r>
    </w:p>
    <w:p w14:paraId="1150745A" w14:textId="77777777" w:rsidR="009F238D" w:rsidRPr="008F6ADA" w:rsidRDefault="009F238D" w:rsidP="009F238D">
      <w:pPr>
        <w:shd w:val="clear" w:color="auto" w:fill="FFFFFF" w:themeFill="background1"/>
        <w:spacing w:after="160" w:line="276" w:lineRule="auto"/>
        <w:jc w:val="left"/>
        <w:rPr>
          <w:rFonts w:cs="Arial"/>
          <w:color w:val="000000"/>
        </w:rPr>
      </w:pPr>
    </w:p>
    <w:p w14:paraId="6309D0AF" w14:textId="77777777" w:rsidR="009F238D" w:rsidRPr="008F6ADA" w:rsidRDefault="009F238D" w:rsidP="009F238D">
      <w:pPr>
        <w:shd w:val="clear" w:color="auto" w:fill="FFFFFF" w:themeFill="background1"/>
        <w:spacing w:after="160" w:line="276" w:lineRule="auto"/>
        <w:jc w:val="left"/>
        <w:rPr>
          <w:rFonts w:cs="Arial"/>
          <w:color w:val="000000"/>
        </w:rPr>
      </w:pPr>
    </w:p>
    <w:p w14:paraId="063790B4" w14:textId="77777777" w:rsidR="00094E23" w:rsidRPr="008F6ADA" w:rsidRDefault="00094E23" w:rsidP="009F238D">
      <w:pPr>
        <w:shd w:val="clear" w:color="auto" w:fill="FFFFFF" w:themeFill="background1"/>
        <w:spacing w:after="160" w:line="276" w:lineRule="auto"/>
        <w:jc w:val="left"/>
        <w:rPr>
          <w:rFonts w:cs="Arial"/>
          <w:color w:val="000000"/>
        </w:rPr>
      </w:pPr>
    </w:p>
    <w:p w14:paraId="34C48EAA" w14:textId="77777777" w:rsidR="00094E23" w:rsidRPr="008F6ADA" w:rsidRDefault="00094E23" w:rsidP="009F238D">
      <w:pPr>
        <w:shd w:val="clear" w:color="auto" w:fill="FFFFFF" w:themeFill="background1"/>
        <w:spacing w:after="160" w:line="276" w:lineRule="auto"/>
        <w:jc w:val="left"/>
        <w:rPr>
          <w:rFonts w:cs="Arial"/>
          <w:color w:val="000000"/>
        </w:rPr>
      </w:pPr>
    </w:p>
    <w:p w14:paraId="23973AC2" w14:textId="77777777" w:rsidR="00094E23" w:rsidRPr="008F6ADA" w:rsidRDefault="00094E23" w:rsidP="009F238D">
      <w:pPr>
        <w:shd w:val="clear" w:color="auto" w:fill="FFFFFF" w:themeFill="background1"/>
        <w:spacing w:after="160" w:line="276" w:lineRule="auto"/>
        <w:jc w:val="left"/>
        <w:rPr>
          <w:rFonts w:cs="Arial"/>
          <w:color w:val="000000"/>
        </w:rPr>
      </w:pPr>
    </w:p>
    <w:p w14:paraId="1E39CF7A" w14:textId="77777777" w:rsidR="006A7BDE" w:rsidRPr="007D5843" w:rsidRDefault="006A7BDE" w:rsidP="006A7BDE">
      <w:pPr>
        <w:shd w:val="clear" w:color="auto" w:fill="FFFFFF" w:themeFill="background1"/>
        <w:spacing w:after="160" w:line="276" w:lineRule="auto"/>
        <w:jc w:val="left"/>
        <w:rPr>
          <w:rFonts w:cs="Arial"/>
          <w:color w:val="000000"/>
          <w:lang w:val="en-GB"/>
        </w:rPr>
      </w:pPr>
    </w:p>
    <w:p w14:paraId="2AD95084" w14:textId="77777777" w:rsidR="006A7BDE" w:rsidRPr="007D5843" w:rsidRDefault="006A7BDE" w:rsidP="006A7BDE">
      <w:pPr>
        <w:shd w:val="clear" w:color="auto" w:fill="ADD1EF"/>
        <w:spacing w:before="60" w:after="160" w:line="276" w:lineRule="auto"/>
        <w:ind w:left="-113" w:right="-136" w:firstLine="113"/>
        <w:rPr>
          <w:rFonts w:cs="Arial"/>
          <w:b/>
          <w:color w:val="002060"/>
          <w:sz w:val="24"/>
          <w:szCs w:val="24"/>
          <w:lang w:val="en-GB"/>
        </w:rPr>
      </w:pPr>
      <w:r w:rsidRPr="007D5843">
        <w:rPr>
          <w:rFonts w:cs="Arial"/>
          <w:b/>
          <w:color w:val="002060"/>
          <w:sz w:val="24"/>
          <w:szCs w:val="24"/>
          <w:lang w:val="en-GB"/>
        </w:rPr>
        <w:lastRenderedPageBreak/>
        <w:t>ECDIS</w:t>
      </w:r>
    </w:p>
    <w:p w14:paraId="6DF29F95" w14:textId="77777777" w:rsidR="006A7BDE" w:rsidRPr="007D5843" w:rsidRDefault="006A7BDE" w:rsidP="006A7BDE">
      <w:pPr>
        <w:shd w:val="clear" w:color="auto" w:fill="FFFFFF" w:themeFill="background1"/>
        <w:spacing w:before="240" w:after="0" w:line="276" w:lineRule="auto"/>
        <w:contextualSpacing/>
        <w:jc w:val="left"/>
        <w:rPr>
          <w:b/>
          <w:bCs/>
          <w:color w:val="00A0DF"/>
        </w:rPr>
      </w:pPr>
      <w:r w:rsidRPr="007D5843">
        <w:rPr>
          <w:b/>
          <w:bCs/>
          <w:color w:val="00A0DF"/>
        </w:rPr>
        <w:t xml:space="preserve">OOBW: </w:t>
      </w:r>
    </w:p>
    <w:p w14:paraId="0FE109D9"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Follow these Standing Orders in combination with the Company's procedures.</w:t>
      </w:r>
      <w:r w:rsidRPr="007D5843">
        <w:rPr>
          <w:rFonts w:cs="Arial"/>
          <w:bCs/>
          <w:color w:val="auto"/>
          <w:lang w:val="en-GB"/>
        </w:rPr>
        <w:t xml:space="preserve"> In case of doubt, consult me immediately.</w:t>
      </w:r>
    </w:p>
    <w:p w14:paraId="474380E7"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 xml:space="preserve">DO NOT over-rely on ECDIS. Know its limitations and verify the ship's position with alternative means, if possible non-electronic. </w:t>
      </w:r>
    </w:p>
    <w:p w14:paraId="03B50B2B"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Be familiar with contingency actions in case of sensor inputs or dual ECDIS failures.</w:t>
      </w:r>
    </w:p>
    <w:p w14:paraId="537A1DA7"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 xml:space="preserve">Make sure the inputs to ECDIS from DGPS, gyrocompass, and Speed log are accurate. </w:t>
      </w:r>
    </w:p>
    <w:p w14:paraId="0ED06FE1"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 xml:space="preserve">Monitor the passage plan in ECDIS and amend it according to any altered conditions. </w:t>
      </w:r>
    </w:p>
    <w:p w14:paraId="6D60C6E7"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Ensure that the alarms and layers for use with the ECDIS are set according to ECDIS Manual Appendix 3 “ECDIS Display Management” and Appendix 4 “ECDIS Alarm Management”.</w:t>
      </w:r>
    </w:p>
    <w:p w14:paraId="34BB86A7"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 xml:space="preserve">Inform me if any change to the Safety Depth, Safety Contour, or Anti-Grounding Cone settings is necessary. </w:t>
      </w:r>
    </w:p>
    <w:p w14:paraId="19297C87"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71320" w:themeColor="text2" w:themeShade="80"/>
          <w:lang w:val="en-GB"/>
        </w:rPr>
      </w:pPr>
      <w:r w:rsidRPr="007D5843">
        <w:rPr>
          <w:rFonts w:cs="Arial"/>
          <w:color w:val="071320" w:themeColor="text2" w:themeShade="80"/>
          <w:lang w:val="en-GB"/>
        </w:rPr>
        <w:t xml:space="preserve">Follow position fixing/verification intervals and priority of methods according to the Passage Plan on ECDIS. </w:t>
      </w:r>
    </w:p>
    <w:p w14:paraId="679B01EF" w14:textId="77777777" w:rsidR="006A7BDE" w:rsidRPr="007D5843" w:rsidRDefault="006A7BDE" w:rsidP="006A7BDE">
      <w:pPr>
        <w:numPr>
          <w:ilvl w:val="0"/>
          <w:numId w:val="1"/>
        </w:numPr>
        <w:shd w:val="clear" w:color="auto" w:fill="FFFFFF" w:themeFill="background1"/>
        <w:spacing w:after="240" w:line="276" w:lineRule="auto"/>
        <w:ind w:left="851" w:hanging="567"/>
        <w:contextualSpacing/>
        <w:jc w:val="left"/>
        <w:rPr>
          <w:rFonts w:cs="Arial"/>
          <w:color w:val="000000"/>
          <w:lang w:val="en-GB"/>
        </w:rPr>
      </w:pPr>
      <w:r w:rsidRPr="007D5843">
        <w:rPr>
          <w:rFonts w:cs="Arial"/>
          <w:color w:val="000000"/>
          <w:lang w:val="en-GB"/>
        </w:rPr>
        <w:t>Call me immediately in any case of single or dual ECDIS, sensor input failure, or in case of doubt or discrepancy concerning the ECDIS chart accuracy or display.</w:t>
      </w:r>
    </w:p>
    <w:p w14:paraId="40A6252F" w14:textId="77777777" w:rsidR="006A7BDE" w:rsidRPr="007D5843" w:rsidRDefault="006A7BDE" w:rsidP="006A7BDE">
      <w:pPr>
        <w:shd w:val="clear" w:color="auto" w:fill="FFFFFF" w:themeFill="background1"/>
        <w:spacing w:after="240" w:line="276" w:lineRule="auto"/>
        <w:ind w:left="851"/>
        <w:contextualSpacing/>
        <w:jc w:val="left"/>
        <w:rPr>
          <w:rFonts w:cs="Arial"/>
          <w:color w:val="000000"/>
          <w:lang w:val="en-GB"/>
        </w:rPr>
      </w:pPr>
    </w:p>
    <w:p w14:paraId="40ED637A" w14:textId="77777777" w:rsidR="006A7BDE" w:rsidRPr="007D5843" w:rsidRDefault="006A7BDE" w:rsidP="006A7BDE">
      <w:pPr>
        <w:shd w:val="clear" w:color="auto" w:fill="FFFFFF" w:themeFill="background1"/>
        <w:spacing w:after="240" w:line="276" w:lineRule="auto"/>
        <w:ind w:left="851"/>
        <w:contextualSpacing/>
        <w:jc w:val="left"/>
        <w:rPr>
          <w:rFonts w:cs="Arial"/>
          <w:color w:val="000000"/>
          <w:lang w:val="en-GB"/>
        </w:rPr>
      </w:pPr>
    </w:p>
    <w:p w14:paraId="6E0E0C45" w14:textId="77777777" w:rsidR="006A7BDE" w:rsidRPr="007D5843" w:rsidRDefault="006A7BDE" w:rsidP="006A7BDE">
      <w:pPr>
        <w:shd w:val="clear" w:color="auto" w:fill="FFFFFF" w:themeFill="background1"/>
        <w:spacing w:after="240" w:line="276" w:lineRule="auto"/>
        <w:ind w:left="851"/>
        <w:contextualSpacing/>
        <w:jc w:val="left"/>
        <w:rPr>
          <w:rFonts w:cs="Arial"/>
          <w:color w:val="000000"/>
          <w:lang w:val="en-GB"/>
        </w:rPr>
      </w:pPr>
    </w:p>
    <w:p w14:paraId="22C16E06" w14:textId="77777777" w:rsidR="006A7BDE" w:rsidRPr="007D5843" w:rsidRDefault="006A7BDE" w:rsidP="006A7BDE">
      <w:pPr>
        <w:spacing w:after="160" w:line="259" w:lineRule="auto"/>
        <w:rPr>
          <w:rFonts w:cs="Arial"/>
          <w:b/>
          <w:bCs/>
          <w:color w:val="auto"/>
          <w:lang w:val="en-GB"/>
        </w:rPr>
      </w:pPr>
    </w:p>
    <w:p w14:paraId="71A69E44" w14:textId="77777777" w:rsidR="006A7BDE" w:rsidRPr="007D5843" w:rsidRDefault="006A7BDE" w:rsidP="006A7BDE">
      <w:pPr>
        <w:spacing w:after="160" w:line="259" w:lineRule="auto"/>
        <w:rPr>
          <w:rFonts w:cs="Arial"/>
          <w:b/>
          <w:bCs/>
          <w:color w:val="auto"/>
          <w:lang w:val="en-GB"/>
        </w:rPr>
      </w:pPr>
    </w:p>
    <w:p w14:paraId="2012787D" w14:textId="77777777" w:rsidR="006A7BDE" w:rsidRPr="007D5843" w:rsidRDefault="006A7BDE" w:rsidP="006A7BDE">
      <w:pPr>
        <w:spacing w:after="160" w:line="259" w:lineRule="auto"/>
        <w:jc w:val="right"/>
        <w:rPr>
          <w:rFonts w:cs="Arial"/>
          <w:b/>
          <w:bCs/>
          <w:color w:val="auto"/>
          <w:lang w:val="en-GB"/>
        </w:rPr>
      </w:pPr>
      <w:r w:rsidRPr="007D5843">
        <w:rPr>
          <w:rFonts w:cs="Arial"/>
          <w:b/>
          <w:bCs/>
          <w:color w:val="auto"/>
          <w:lang w:val="en-GB"/>
        </w:rPr>
        <w:tab/>
      </w:r>
      <w:r w:rsidRPr="007D5843">
        <w:rPr>
          <w:rFonts w:cs="Arial"/>
          <w:b/>
          <w:bCs/>
          <w:color w:val="auto"/>
          <w:lang w:val="en-GB"/>
        </w:rPr>
        <w:tab/>
      </w:r>
      <w:r w:rsidRPr="007D5843">
        <w:rPr>
          <w:rFonts w:cs="Arial"/>
          <w:b/>
          <w:bCs/>
          <w:color w:val="auto"/>
          <w:lang w:val="en-GB"/>
        </w:rPr>
        <w:tab/>
      </w:r>
      <w:r w:rsidRPr="007D5843">
        <w:rPr>
          <w:rFonts w:cs="Arial"/>
          <w:b/>
          <w:bCs/>
          <w:color w:val="auto"/>
          <w:lang w:val="en-GB"/>
        </w:rPr>
        <w:tab/>
      </w:r>
      <w:r w:rsidRPr="007D5843">
        <w:rPr>
          <w:rFonts w:cs="Arial"/>
          <w:b/>
          <w:bCs/>
          <w:color w:val="auto"/>
          <w:lang w:val="en-GB"/>
        </w:rPr>
        <w:tab/>
      </w:r>
      <w:r w:rsidRPr="007D5843">
        <w:rPr>
          <w:rFonts w:cs="Arial"/>
          <w:b/>
          <w:bCs/>
          <w:color w:val="auto"/>
          <w:lang w:val="en-GB"/>
        </w:rPr>
        <w:tab/>
        <w:t>………………………………………………..</w:t>
      </w:r>
    </w:p>
    <w:p w14:paraId="7FA50888" w14:textId="77777777" w:rsidR="006A7BDE" w:rsidRPr="007D5843" w:rsidRDefault="006A7BDE" w:rsidP="006A7BDE">
      <w:pPr>
        <w:tabs>
          <w:tab w:val="left" w:pos="2625"/>
          <w:tab w:val="right" w:pos="9026"/>
        </w:tabs>
        <w:spacing w:after="160" w:line="259" w:lineRule="auto"/>
        <w:jc w:val="left"/>
        <w:rPr>
          <w:rFonts w:cs="Arial"/>
          <w:b/>
          <w:bCs/>
          <w:color w:val="002060"/>
          <w:lang w:val="en-GB"/>
        </w:rPr>
      </w:pPr>
      <w:r w:rsidRPr="007D5843">
        <w:rPr>
          <w:rFonts w:cs="Arial"/>
          <w:b/>
          <w:bCs/>
          <w:color w:val="auto"/>
          <w:lang w:val="en-GB"/>
        </w:rPr>
        <w:tab/>
      </w:r>
      <w:r w:rsidRPr="007D5843">
        <w:rPr>
          <w:rFonts w:cs="Arial"/>
          <w:b/>
          <w:bCs/>
          <w:color w:val="auto"/>
          <w:lang w:val="en-GB"/>
        </w:rPr>
        <w:tab/>
        <w:t>Master (</w:t>
      </w:r>
      <w:r w:rsidRPr="007D5843">
        <w:rPr>
          <w:rFonts w:cs="Arial"/>
          <w:i/>
          <w:iCs/>
          <w:color w:val="auto"/>
          <w:lang w:val="en-GB"/>
        </w:rPr>
        <w:t>Name/Surname</w:t>
      </w:r>
      <w:r w:rsidRPr="007D5843">
        <w:rPr>
          <w:rFonts w:cs="Arial"/>
          <w:b/>
          <w:bCs/>
          <w:color w:val="auto"/>
          <w:lang w:val="en-GB"/>
        </w:rPr>
        <w:t>)</w:t>
      </w:r>
      <w:r w:rsidRPr="007D5843">
        <w:rPr>
          <w:rFonts w:cs="Arial"/>
          <w:b/>
          <w:bCs/>
          <w:color w:val="002060"/>
          <w:lang w:val="en-GB"/>
        </w:rPr>
        <w:tab/>
      </w:r>
    </w:p>
    <w:p w14:paraId="7945414A" w14:textId="77777777" w:rsidR="006A7BDE" w:rsidRPr="007D5843" w:rsidRDefault="006A7BDE" w:rsidP="006A7BDE">
      <w:pPr>
        <w:spacing w:after="160" w:line="259" w:lineRule="auto"/>
        <w:jc w:val="left"/>
        <w:rPr>
          <w:rFonts w:cs="Arial"/>
          <w:b/>
          <w:bCs/>
          <w:color w:val="002060"/>
          <w:lang w:val="en-GB"/>
        </w:rPr>
      </w:pPr>
      <w:r w:rsidRPr="007D5843">
        <w:rPr>
          <w:rFonts w:cs="Arial"/>
          <w:b/>
          <w:bCs/>
          <w:color w:val="002060"/>
          <w:lang w:val="en-GB"/>
        </w:rPr>
        <w:br w:type="page"/>
      </w:r>
    </w:p>
    <w:p w14:paraId="70E6A5B2" w14:textId="77777777" w:rsidR="006A7BDE" w:rsidRPr="007D5843" w:rsidRDefault="006A7BDE" w:rsidP="006A7BDE">
      <w:pPr>
        <w:shd w:val="clear" w:color="auto" w:fill="ADD1EF"/>
        <w:spacing w:after="160" w:line="259" w:lineRule="auto"/>
        <w:jc w:val="center"/>
        <w:rPr>
          <w:rFonts w:cs="Arial"/>
          <w:b/>
          <w:bCs/>
          <w:color w:val="002060"/>
          <w:sz w:val="24"/>
          <w:szCs w:val="24"/>
          <w:lang w:val="en-GB"/>
        </w:rPr>
      </w:pPr>
      <w:r w:rsidRPr="007D5843">
        <w:rPr>
          <w:rFonts w:cs="Arial"/>
          <w:b/>
          <w:bCs/>
          <w:color w:val="002060"/>
          <w:sz w:val="24"/>
          <w:szCs w:val="24"/>
          <w:lang w:val="en-GB"/>
        </w:rPr>
        <w:lastRenderedPageBreak/>
        <w:t>ACKNOWLEDGMENT OF MASTER’S STANDING ORDERS</w:t>
      </w:r>
    </w:p>
    <w:p w14:paraId="5B6F9A91" w14:textId="77777777" w:rsidR="006A7BDE" w:rsidRPr="007D5843" w:rsidRDefault="006A7BDE" w:rsidP="006A7BDE">
      <w:pPr>
        <w:spacing w:after="160" w:line="259" w:lineRule="auto"/>
        <w:rPr>
          <w:rFonts w:cs="Arial"/>
          <w:color w:val="auto"/>
          <w:lang w:val="en-GB"/>
        </w:rPr>
      </w:pPr>
      <w:r w:rsidRPr="007D5843">
        <w:rPr>
          <w:rFonts w:cs="Arial"/>
          <w:color w:val="auto"/>
          <w:lang w:val="en-GB"/>
        </w:rPr>
        <w:t xml:space="preserve">All Bridge Team Members must sign below as </w:t>
      </w:r>
      <w:r w:rsidRPr="007D5843">
        <w:rPr>
          <w:rFonts w:cs="Arial"/>
          <w:b/>
          <w:bCs/>
          <w:color w:val="auto"/>
          <w:u w:val="single"/>
          <w:lang w:val="en-GB"/>
        </w:rPr>
        <w:t>read and understood</w:t>
      </w:r>
      <w:r w:rsidRPr="007D5843">
        <w:rPr>
          <w:rFonts w:cs="Arial"/>
          <w:color w:val="auto"/>
          <w:lang w:val="en-GB"/>
        </w:rPr>
        <w:t xml:space="preserve"> the Master’s Standing Orders.</w:t>
      </w:r>
    </w:p>
    <w:p w14:paraId="6389A515" w14:textId="77777777" w:rsidR="006A7BDE" w:rsidRPr="007D5843" w:rsidRDefault="006A7BDE" w:rsidP="006A7BDE">
      <w:pPr>
        <w:spacing w:after="160" w:line="259" w:lineRule="auto"/>
        <w:rPr>
          <w:rFonts w:cs="Arial"/>
          <w:color w:val="auto"/>
          <w:lang w:val="en-GB"/>
        </w:rPr>
      </w:pPr>
      <w:r w:rsidRPr="007D5843">
        <w:rPr>
          <w:rFonts w:cs="Arial"/>
          <w:color w:val="auto"/>
          <w:lang w:val="en-GB"/>
        </w:rPr>
        <w:t>Any doubts must be addressed to me.</w:t>
      </w:r>
    </w:p>
    <w:p w14:paraId="0EA369BB" w14:textId="77777777" w:rsidR="00EE3267" w:rsidRDefault="00EE3267" w:rsidP="006A7BDE">
      <w:pPr>
        <w:spacing w:after="160" w:line="259" w:lineRule="auto"/>
        <w:rPr>
          <w:rFonts w:cs="Arial"/>
          <w:b/>
          <w:bCs/>
          <w:color w:val="auto"/>
          <w:lang w:val="en-GB"/>
        </w:rPr>
      </w:pPr>
    </w:p>
    <w:p w14:paraId="7E69B13A" w14:textId="77777777" w:rsidR="00EE3267" w:rsidRDefault="00EE3267" w:rsidP="006A7BDE">
      <w:pPr>
        <w:spacing w:after="160" w:line="259" w:lineRule="auto"/>
        <w:rPr>
          <w:rFonts w:cs="Arial"/>
          <w:b/>
          <w:bCs/>
          <w:color w:val="auto"/>
          <w:lang w:val="en-GB"/>
        </w:rPr>
      </w:pPr>
    </w:p>
    <w:p w14:paraId="328F12DC" w14:textId="683C3F62" w:rsidR="006A7BDE" w:rsidRPr="007D5843" w:rsidRDefault="006E2347" w:rsidP="006A7BDE">
      <w:pPr>
        <w:spacing w:after="160" w:line="259" w:lineRule="auto"/>
        <w:rPr>
          <w:rFonts w:cs="Arial"/>
          <w:b/>
          <w:bCs/>
          <w:color w:val="auto"/>
          <w:lang w:val="en-GB"/>
        </w:rPr>
      </w:pPr>
      <w:r>
        <w:rPr>
          <w:rFonts w:cs="Arial"/>
          <w:b/>
          <w:bCs/>
          <w:color w:val="auto"/>
          <w:lang w:val="en-GB"/>
        </w:rPr>
        <w:t xml:space="preserve">                                                                                       </w:t>
      </w:r>
      <w:r w:rsidR="006A7BDE" w:rsidRPr="007D5843">
        <w:rPr>
          <w:rFonts w:cs="Arial"/>
          <w:b/>
          <w:bCs/>
          <w:color w:val="auto"/>
          <w:lang w:val="en-GB"/>
        </w:rPr>
        <w:t xml:space="preserve"> ………………………… (Date of issue)</w:t>
      </w:r>
    </w:p>
    <w:p w14:paraId="35D361E8" w14:textId="77777777" w:rsidR="006A7BDE" w:rsidRPr="007D5843" w:rsidRDefault="006A7BDE" w:rsidP="006A7BDE">
      <w:pPr>
        <w:spacing w:after="160" w:line="259" w:lineRule="auto"/>
        <w:jc w:val="right"/>
        <w:rPr>
          <w:rFonts w:cs="Arial"/>
          <w:b/>
          <w:bCs/>
          <w:color w:val="auto"/>
          <w:lang w:val="en-GB"/>
        </w:rPr>
      </w:pPr>
    </w:p>
    <w:p w14:paraId="095FCEE9" w14:textId="77777777" w:rsidR="006A7BDE" w:rsidRPr="007D5843" w:rsidRDefault="006A7BDE" w:rsidP="006A7BDE">
      <w:pPr>
        <w:spacing w:after="160" w:line="259" w:lineRule="auto"/>
        <w:jc w:val="right"/>
        <w:rPr>
          <w:rFonts w:cs="Arial"/>
          <w:b/>
          <w:bCs/>
          <w:color w:val="auto"/>
          <w:lang w:val="en-GB"/>
        </w:rPr>
      </w:pPr>
    </w:p>
    <w:p w14:paraId="3B917B04" w14:textId="77777777" w:rsidR="006A7BDE" w:rsidRPr="007D5843" w:rsidRDefault="006A7BDE" w:rsidP="006A7BDE">
      <w:pPr>
        <w:spacing w:after="160" w:line="259" w:lineRule="auto"/>
        <w:jc w:val="center"/>
        <w:rPr>
          <w:rFonts w:cs="Arial"/>
          <w:b/>
          <w:bCs/>
          <w:color w:val="auto"/>
          <w:lang w:val="en-GB"/>
        </w:rPr>
      </w:pPr>
      <w:bookmarkStart w:id="1" w:name="_Hlk139448900"/>
      <w:r w:rsidRPr="007D5843">
        <w:rPr>
          <w:rFonts w:cs="Arial"/>
          <w:b/>
          <w:bCs/>
          <w:color w:val="auto"/>
          <w:lang w:val="en-GB"/>
        </w:rPr>
        <w:t>……………………………………..                ……………………………………..</w:t>
      </w:r>
    </w:p>
    <w:p w14:paraId="57290F09" w14:textId="77777777" w:rsidR="006A7BDE" w:rsidRPr="007D5843" w:rsidRDefault="006A7BDE" w:rsidP="006A7BDE">
      <w:pPr>
        <w:spacing w:after="160" w:line="259" w:lineRule="auto"/>
        <w:jc w:val="center"/>
        <w:rPr>
          <w:rFonts w:cs="Arial"/>
          <w:b/>
          <w:bCs/>
          <w:color w:val="auto"/>
          <w:lang w:val="en-GB"/>
        </w:rPr>
      </w:pPr>
      <w:r w:rsidRPr="007D5843">
        <w:rPr>
          <w:rFonts w:cs="Arial"/>
          <w:b/>
          <w:bCs/>
          <w:color w:val="auto"/>
          <w:lang w:val="en-GB"/>
        </w:rPr>
        <w:t>Chief Officer (</w:t>
      </w:r>
      <w:r w:rsidRPr="007D5843">
        <w:rPr>
          <w:rFonts w:cs="Arial"/>
          <w:color w:val="auto"/>
          <w:lang w:val="en-GB"/>
        </w:rPr>
        <w:t>Name / Surname</w:t>
      </w:r>
      <w:r w:rsidRPr="007D5843">
        <w:rPr>
          <w:rFonts w:cs="Arial"/>
          <w:b/>
          <w:bCs/>
          <w:color w:val="auto"/>
          <w:lang w:val="en-GB"/>
        </w:rPr>
        <w:t>)                  2</w:t>
      </w:r>
      <w:r w:rsidRPr="007D5843">
        <w:rPr>
          <w:rFonts w:cs="Arial"/>
          <w:b/>
          <w:bCs/>
          <w:color w:val="auto"/>
          <w:vertAlign w:val="superscript"/>
          <w:lang w:val="en-GB"/>
        </w:rPr>
        <w:t>nd</w:t>
      </w:r>
      <w:r w:rsidRPr="007D5843">
        <w:rPr>
          <w:rFonts w:cs="Arial"/>
          <w:b/>
          <w:bCs/>
          <w:color w:val="auto"/>
          <w:lang w:val="en-GB"/>
        </w:rPr>
        <w:t xml:space="preserve"> Officer (</w:t>
      </w:r>
      <w:r w:rsidRPr="007D5843">
        <w:rPr>
          <w:rFonts w:cs="Arial"/>
          <w:color w:val="auto"/>
          <w:lang w:val="en-GB"/>
        </w:rPr>
        <w:t>Name / Surname</w:t>
      </w:r>
      <w:r w:rsidRPr="007D5843">
        <w:rPr>
          <w:rFonts w:cs="Arial"/>
          <w:b/>
          <w:bCs/>
          <w:color w:val="auto"/>
          <w:lang w:val="en-GB"/>
        </w:rPr>
        <w:t>)</w:t>
      </w:r>
    </w:p>
    <w:bookmarkEnd w:id="1"/>
    <w:p w14:paraId="5D32AA27" w14:textId="77777777" w:rsidR="006A7BDE" w:rsidRPr="007D5843" w:rsidRDefault="006A7BDE" w:rsidP="006A7BDE">
      <w:pPr>
        <w:spacing w:after="160" w:line="259" w:lineRule="auto"/>
        <w:jc w:val="left"/>
        <w:rPr>
          <w:rFonts w:cs="Arial"/>
          <w:b/>
          <w:bCs/>
          <w:color w:val="auto"/>
          <w:lang w:val="en-GB"/>
        </w:rPr>
      </w:pPr>
    </w:p>
    <w:p w14:paraId="6EF37D5A" w14:textId="77777777" w:rsidR="006A7BDE" w:rsidRPr="007D5843" w:rsidRDefault="006A7BDE" w:rsidP="006A7BDE">
      <w:pPr>
        <w:tabs>
          <w:tab w:val="left" w:pos="1005"/>
        </w:tabs>
        <w:spacing w:after="160" w:line="259" w:lineRule="auto"/>
        <w:jc w:val="left"/>
        <w:rPr>
          <w:rFonts w:cs="Arial"/>
          <w:b/>
          <w:bCs/>
          <w:color w:val="auto"/>
          <w:lang w:val="en-GB"/>
        </w:rPr>
      </w:pPr>
    </w:p>
    <w:p w14:paraId="0E1CD3C5" w14:textId="77777777" w:rsidR="006A7BDE" w:rsidRPr="007D5843" w:rsidRDefault="006A7BDE" w:rsidP="006A7BDE">
      <w:pPr>
        <w:spacing w:after="160" w:line="259" w:lineRule="auto"/>
        <w:jc w:val="left"/>
        <w:rPr>
          <w:rFonts w:cs="Arial"/>
          <w:b/>
          <w:bCs/>
          <w:color w:val="auto"/>
          <w:lang w:val="en-GB"/>
        </w:rPr>
      </w:pPr>
    </w:p>
    <w:p w14:paraId="02F4D99A" w14:textId="77777777" w:rsidR="006A7BDE" w:rsidRPr="007D5843" w:rsidRDefault="006A7BDE" w:rsidP="006A7BDE">
      <w:pPr>
        <w:spacing w:after="160" w:line="259" w:lineRule="auto"/>
        <w:rPr>
          <w:rFonts w:cs="Arial"/>
          <w:b/>
          <w:bCs/>
          <w:color w:val="auto"/>
          <w:lang w:val="en-GB"/>
        </w:rPr>
      </w:pPr>
      <w:r w:rsidRPr="007D5843">
        <w:rPr>
          <w:rFonts w:cs="Arial"/>
          <w:b/>
          <w:bCs/>
          <w:color w:val="auto"/>
          <w:lang w:val="en-GB"/>
        </w:rPr>
        <w:t xml:space="preserve">                  ……………………………………..                ……………………………………..</w:t>
      </w:r>
    </w:p>
    <w:p w14:paraId="064CA2CB" w14:textId="77777777" w:rsidR="006A7BDE" w:rsidRPr="007D5843" w:rsidRDefault="006A7BDE" w:rsidP="006A7BDE">
      <w:pPr>
        <w:spacing w:after="160" w:line="259" w:lineRule="auto"/>
        <w:jc w:val="center"/>
        <w:rPr>
          <w:rFonts w:cs="Arial"/>
          <w:b/>
          <w:bCs/>
          <w:color w:val="auto"/>
          <w:lang w:val="en-GB"/>
        </w:rPr>
      </w:pPr>
      <w:r w:rsidRPr="007D5843">
        <w:rPr>
          <w:rFonts w:cs="Arial"/>
          <w:b/>
          <w:bCs/>
          <w:color w:val="auto"/>
          <w:lang w:val="en-GB"/>
        </w:rPr>
        <w:t xml:space="preserve">    Deck Rating (</w:t>
      </w:r>
      <w:r w:rsidRPr="007D5843">
        <w:rPr>
          <w:rFonts w:cs="Arial"/>
          <w:color w:val="auto"/>
          <w:lang w:val="en-GB"/>
        </w:rPr>
        <w:t>Name / Surname / Rank</w:t>
      </w:r>
      <w:r w:rsidRPr="007D5843">
        <w:rPr>
          <w:rFonts w:cs="Arial"/>
          <w:b/>
          <w:bCs/>
          <w:color w:val="auto"/>
          <w:lang w:val="en-GB"/>
        </w:rPr>
        <w:t>)     Deck Rating (</w:t>
      </w:r>
      <w:r w:rsidRPr="007D5843">
        <w:rPr>
          <w:rFonts w:cs="Arial"/>
          <w:color w:val="auto"/>
          <w:lang w:val="en-GB"/>
        </w:rPr>
        <w:t>Name / Surname/ Rank</w:t>
      </w:r>
      <w:r w:rsidRPr="007D5843">
        <w:rPr>
          <w:rFonts w:cs="Arial"/>
          <w:b/>
          <w:bCs/>
          <w:color w:val="auto"/>
          <w:lang w:val="en-GB"/>
        </w:rPr>
        <w:t>)</w:t>
      </w:r>
    </w:p>
    <w:p w14:paraId="450E01EA" w14:textId="77777777" w:rsidR="006A7BDE" w:rsidRPr="007D5843" w:rsidRDefault="006A7BDE" w:rsidP="006A7BDE">
      <w:pPr>
        <w:tabs>
          <w:tab w:val="left" w:pos="1065"/>
        </w:tabs>
        <w:spacing w:after="160" w:line="259" w:lineRule="auto"/>
        <w:jc w:val="left"/>
        <w:rPr>
          <w:rFonts w:cs="Arial"/>
          <w:b/>
          <w:bCs/>
          <w:color w:val="auto"/>
          <w:lang w:val="en-GB"/>
        </w:rPr>
      </w:pPr>
    </w:p>
    <w:p w14:paraId="456C595F" w14:textId="77777777" w:rsidR="006A7BDE" w:rsidRPr="007D5843" w:rsidRDefault="006A7BDE" w:rsidP="006A7BDE">
      <w:pPr>
        <w:spacing w:after="160" w:line="259" w:lineRule="auto"/>
        <w:jc w:val="left"/>
        <w:rPr>
          <w:rFonts w:cs="Arial"/>
          <w:b/>
          <w:bCs/>
          <w:color w:val="auto"/>
          <w:lang w:val="en-GB"/>
        </w:rPr>
      </w:pPr>
    </w:p>
    <w:p w14:paraId="68AD673A" w14:textId="77777777" w:rsidR="006A7BDE" w:rsidRPr="007D5843" w:rsidRDefault="006A7BDE" w:rsidP="006A7BDE">
      <w:pPr>
        <w:spacing w:after="160" w:line="259" w:lineRule="auto"/>
        <w:rPr>
          <w:rFonts w:cs="Arial"/>
          <w:b/>
          <w:bCs/>
          <w:color w:val="auto"/>
          <w:lang w:val="en-GB"/>
        </w:rPr>
      </w:pPr>
      <w:r w:rsidRPr="007D5843">
        <w:rPr>
          <w:rFonts w:cs="Arial"/>
          <w:b/>
          <w:bCs/>
          <w:color w:val="auto"/>
          <w:lang w:val="en-GB"/>
        </w:rPr>
        <w:t xml:space="preserve">                  ……………………………………..                ……………………………………..</w:t>
      </w:r>
    </w:p>
    <w:p w14:paraId="5F5E147A" w14:textId="77777777" w:rsidR="006A7BDE" w:rsidRPr="007D5843" w:rsidRDefault="006A7BDE" w:rsidP="006A7BDE">
      <w:pPr>
        <w:spacing w:after="160" w:line="259" w:lineRule="auto"/>
        <w:jc w:val="center"/>
        <w:rPr>
          <w:rFonts w:cs="Arial"/>
          <w:b/>
          <w:bCs/>
          <w:color w:val="auto"/>
          <w:lang w:val="en-GB"/>
        </w:rPr>
      </w:pPr>
      <w:r w:rsidRPr="007D5843">
        <w:rPr>
          <w:rFonts w:cs="Arial"/>
          <w:b/>
          <w:bCs/>
          <w:color w:val="auto"/>
          <w:lang w:val="en-GB"/>
        </w:rPr>
        <w:t xml:space="preserve">    Deck Rating (</w:t>
      </w:r>
      <w:r w:rsidRPr="007D5843">
        <w:rPr>
          <w:rFonts w:cs="Arial"/>
          <w:color w:val="auto"/>
          <w:lang w:val="en-GB"/>
        </w:rPr>
        <w:t>Name / Surname / Rank</w:t>
      </w:r>
      <w:r w:rsidRPr="007D5843">
        <w:rPr>
          <w:rFonts w:cs="Arial"/>
          <w:b/>
          <w:bCs/>
          <w:color w:val="auto"/>
          <w:lang w:val="en-GB"/>
        </w:rPr>
        <w:t>)      Deck Rating (</w:t>
      </w:r>
      <w:r w:rsidRPr="007D5843">
        <w:rPr>
          <w:rFonts w:cs="Arial"/>
          <w:color w:val="auto"/>
          <w:lang w:val="en-GB"/>
        </w:rPr>
        <w:t>Name / Surname/ Rank</w:t>
      </w:r>
      <w:r w:rsidRPr="007D5843">
        <w:rPr>
          <w:rFonts w:cs="Arial"/>
          <w:b/>
          <w:bCs/>
          <w:color w:val="auto"/>
          <w:lang w:val="en-GB"/>
        </w:rPr>
        <w:t>)</w:t>
      </w:r>
    </w:p>
    <w:p w14:paraId="3744888D" w14:textId="77777777" w:rsidR="006A7BDE" w:rsidRPr="007D5843" w:rsidRDefault="006A7BDE" w:rsidP="006A7BDE">
      <w:pPr>
        <w:spacing w:after="160" w:line="259" w:lineRule="auto"/>
        <w:jc w:val="left"/>
        <w:rPr>
          <w:rFonts w:cs="Arial"/>
          <w:b/>
          <w:bCs/>
          <w:color w:val="auto"/>
          <w:lang w:val="en-GB"/>
        </w:rPr>
      </w:pPr>
    </w:p>
    <w:p w14:paraId="5B376934" w14:textId="77777777" w:rsidR="006A7BDE" w:rsidRPr="007D5843" w:rsidRDefault="006A7BDE" w:rsidP="006A7BDE">
      <w:pPr>
        <w:spacing w:after="160" w:line="259" w:lineRule="auto"/>
        <w:jc w:val="left"/>
        <w:rPr>
          <w:rFonts w:cs="Arial"/>
          <w:b/>
          <w:bCs/>
          <w:color w:val="auto"/>
          <w:lang w:val="en-GB"/>
        </w:rPr>
      </w:pPr>
    </w:p>
    <w:p w14:paraId="63F20F78" w14:textId="0A629951" w:rsidR="006A7BDE" w:rsidRDefault="006A7BDE" w:rsidP="009F238D">
      <w:pPr>
        <w:spacing w:after="160" w:line="259" w:lineRule="auto"/>
        <w:rPr>
          <w:rFonts w:cs="Arial"/>
          <w:b/>
          <w:bCs/>
          <w:color w:val="auto"/>
          <w:lang w:val="en-GB"/>
        </w:rPr>
      </w:pPr>
      <w:r w:rsidRPr="007D5843">
        <w:rPr>
          <w:rFonts w:cs="Arial"/>
          <w:b/>
          <w:bCs/>
          <w:color w:val="auto"/>
          <w:lang w:val="en-GB"/>
        </w:rPr>
        <w:t xml:space="preserve">                  </w:t>
      </w:r>
    </w:p>
    <w:p w14:paraId="58485B9D" w14:textId="77777777" w:rsidR="006A7BDE" w:rsidRDefault="006A7BDE" w:rsidP="006A7BDE">
      <w:pPr>
        <w:spacing w:after="160" w:line="259" w:lineRule="auto"/>
        <w:jc w:val="left"/>
        <w:rPr>
          <w:rFonts w:cs="Arial"/>
          <w:b/>
          <w:bCs/>
          <w:color w:val="auto"/>
          <w:lang w:val="en-GB"/>
        </w:rPr>
      </w:pPr>
    </w:p>
    <w:p w14:paraId="6AEF7AE3" w14:textId="77777777" w:rsidR="006A7BDE" w:rsidRDefault="006A7BDE" w:rsidP="006A7BDE">
      <w:pPr>
        <w:ind w:left="-567"/>
        <w:rPr>
          <w:rFonts w:cs="Arial"/>
          <w:sz w:val="24"/>
          <w:szCs w:val="24"/>
        </w:rPr>
      </w:pPr>
    </w:p>
    <w:p w14:paraId="004A430A" w14:textId="77777777" w:rsidR="006A7BDE" w:rsidRDefault="006A7BDE" w:rsidP="006A7BDE">
      <w:pPr>
        <w:ind w:left="-567"/>
        <w:rPr>
          <w:rFonts w:cs="Arial"/>
          <w:sz w:val="24"/>
          <w:szCs w:val="24"/>
        </w:rPr>
      </w:pPr>
    </w:p>
    <w:p w14:paraId="3BFA91C0" w14:textId="77777777" w:rsidR="006A7BDE" w:rsidRDefault="006A7BDE" w:rsidP="006A7BDE">
      <w:pPr>
        <w:ind w:left="-567"/>
        <w:rPr>
          <w:rFonts w:cs="Arial"/>
          <w:sz w:val="24"/>
          <w:szCs w:val="24"/>
        </w:rPr>
      </w:pPr>
    </w:p>
    <w:p w14:paraId="58418FB7" w14:textId="77777777" w:rsidR="00D74D7D" w:rsidRPr="00F50080" w:rsidRDefault="00D74D7D"/>
    <w:sectPr w:rsidR="00D74D7D" w:rsidRPr="00F50080" w:rsidSect="006A7BDE">
      <w:headerReference w:type="default" r:id="rId9"/>
      <w:headerReference w:type="first" r:id="rId10"/>
      <w:pgSz w:w="11906" w:h="16838"/>
      <w:pgMar w:top="2665" w:right="851" w:bottom="964" w:left="15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BFB25" w14:textId="77777777" w:rsidR="00294550" w:rsidRDefault="00294550" w:rsidP="006A7BDE">
      <w:pPr>
        <w:spacing w:after="0" w:line="240" w:lineRule="auto"/>
      </w:pPr>
      <w:r>
        <w:separator/>
      </w:r>
    </w:p>
  </w:endnote>
  <w:endnote w:type="continuationSeparator" w:id="0">
    <w:p w14:paraId="38E2FC48" w14:textId="77777777" w:rsidR="00294550" w:rsidRDefault="00294550" w:rsidP="006A7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C59C5" w14:textId="77777777" w:rsidR="00294550" w:rsidRDefault="00294550" w:rsidP="006A7BDE">
      <w:pPr>
        <w:spacing w:after="0" w:line="240" w:lineRule="auto"/>
      </w:pPr>
      <w:r>
        <w:separator/>
      </w:r>
    </w:p>
  </w:footnote>
  <w:footnote w:type="continuationSeparator" w:id="0">
    <w:p w14:paraId="2575CF98" w14:textId="77777777" w:rsidR="00294550" w:rsidRDefault="00294550" w:rsidP="006A7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88" w:type="pct"/>
      <w:tblBorders>
        <w:bottom w:val="single" w:sz="24" w:space="0" w:color="1F497D"/>
      </w:tblBorders>
      <w:shd w:val="solid" w:color="EBD79A" w:fill="auto"/>
      <w:tblLayout w:type="fixed"/>
      <w:tblLook w:val="00A0" w:firstRow="1" w:lastRow="0" w:firstColumn="1" w:lastColumn="0" w:noHBand="0" w:noVBand="0"/>
    </w:tblPr>
    <w:tblGrid>
      <w:gridCol w:w="2222"/>
      <w:gridCol w:w="6279"/>
      <w:gridCol w:w="1732"/>
    </w:tblGrid>
    <w:tr w:rsidR="006A7BDE" w14:paraId="47ACDF87" w14:textId="77777777" w:rsidTr="009511F7">
      <w:trPr>
        <w:trHeight w:val="712"/>
      </w:trPr>
      <w:tc>
        <w:tcPr>
          <w:tcW w:w="2112" w:type="dxa"/>
          <w:vAlign w:val="center"/>
          <w:hideMark/>
        </w:tcPr>
        <w:p w14:paraId="0EFDE6EB" w14:textId="47673181" w:rsidR="006A7BDE" w:rsidRDefault="001A7F5D" w:rsidP="006A7BDE">
          <w:pPr>
            <w:pStyle w:val="Header"/>
            <w:ind w:left="-142"/>
            <w:rPr>
              <w:b/>
              <w:iCs/>
              <w:color w:val="FFFFFF"/>
            </w:rPr>
          </w:pPr>
          <w:r w:rsidRPr="001A7F5D">
            <w:rPr>
              <w:b/>
              <w:iCs/>
              <w:color w:val="FFFFFF"/>
            </w:rPr>
            <w:drawing>
              <wp:inline distT="0" distB="0" distL="0" distR="0" wp14:anchorId="5CE2F9D4" wp14:editId="0A971D4D">
                <wp:extent cx="1273810" cy="411480"/>
                <wp:effectExtent l="0" t="0" r="2540" b="7620"/>
                <wp:docPr id="1072076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76084" name=""/>
                        <pic:cNvPicPr/>
                      </pic:nvPicPr>
                      <pic:blipFill>
                        <a:blip r:embed="rId1"/>
                        <a:stretch>
                          <a:fillRect/>
                        </a:stretch>
                      </pic:blipFill>
                      <pic:spPr>
                        <a:xfrm>
                          <a:off x="0" y="0"/>
                          <a:ext cx="1273810" cy="411480"/>
                        </a:xfrm>
                        <a:prstGeom prst="rect">
                          <a:avLst/>
                        </a:prstGeom>
                      </pic:spPr>
                    </pic:pic>
                  </a:graphicData>
                </a:graphic>
              </wp:inline>
            </w:drawing>
          </w:r>
        </w:p>
      </w:tc>
      <w:tc>
        <w:tcPr>
          <w:tcW w:w="5968" w:type="dxa"/>
          <w:vAlign w:val="center"/>
          <w:hideMark/>
        </w:tcPr>
        <w:p w14:paraId="3D908DE7" w14:textId="5DB37C18" w:rsidR="006A7BDE" w:rsidRPr="005547C3" w:rsidRDefault="001A7F5D" w:rsidP="006A7BDE">
          <w:pPr>
            <w:pStyle w:val="Header"/>
            <w:jc w:val="center"/>
            <w:rPr>
              <w:b/>
              <w:bCs/>
              <w:iCs/>
              <w:color w:val="0F4761" w:themeColor="accent1" w:themeShade="BF"/>
              <w:sz w:val="28"/>
              <w:szCs w:val="28"/>
            </w:rPr>
          </w:pPr>
          <w:proofErr w:type="spellStart"/>
          <w:r>
            <w:rPr>
              <w:b/>
              <w:bCs/>
              <w:iCs/>
              <w:color w:val="0F4761" w:themeColor="accent1" w:themeShade="BF"/>
              <w:sz w:val="28"/>
              <w:szCs w:val="28"/>
            </w:rPr>
            <w:t>x</w:t>
          </w:r>
          <w:r w:rsidR="006A7BDE" w:rsidRPr="005547C3">
            <w:rPr>
              <w:b/>
              <w:bCs/>
              <w:iCs/>
              <w:color w:val="0F4761" w:themeColor="accent1" w:themeShade="BF"/>
              <w:sz w:val="28"/>
              <w:szCs w:val="28"/>
            </w:rPr>
            <w:t>.</w:t>
          </w:r>
          <w:r>
            <w:rPr>
              <w:b/>
              <w:bCs/>
              <w:iCs/>
              <w:color w:val="0F4761" w:themeColor="accent1" w:themeShade="BF"/>
              <w:sz w:val="28"/>
              <w:szCs w:val="28"/>
            </w:rPr>
            <w:t>x</w:t>
          </w:r>
          <w:r w:rsidR="006A7BDE" w:rsidRPr="005547C3">
            <w:rPr>
              <w:b/>
              <w:bCs/>
              <w:iCs/>
              <w:color w:val="0F4761" w:themeColor="accent1" w:themeShade="BF"/>
              <w:sz w:val="28"/>
              <w:szCs w:val="28"/>
            </w:rPr>
            <w:t>.</w:t>
          </w:r>
          <w:r>
            <w:rPr>
              <w:b/>
              <w:bCs/>
              <w:iCs/>
              <w:color w:val="0F4761" w:themeColor="accent1" w:themeShade="BF"/>
              <w:sz w:val="28"/>
              <w:szCs w:val="28"/>
            </w:rPr>
            <w:t>x</w:t>
          </w:r>
          <w:proofErr w:type="spellEnd"/>
          <w:r w:rsidR="006A7BDE" w:rsidRPr="005547C3">
            <w:rPr>
              <w:b/>
              <w:bCs/>
              <w:iCs/>
              <w:color w:val="0F4761" w:themeColor="accent1" w:themeShade="BF"/>
              <w:sz w:val="28"/>
              <w:szCs w:val="28"/>
            </w:rPr>
            <w:t xml:space="preserve"> Master's Standing Orders</w:t>
          </w:r>
        </w:p>
      </w:tc>
      <w:tc>
        <w:tcPr>
          <w:tcW w:w="1646" w:type="dxa"/>
          <w:vAlign w:val="center"/>
          <w:hideMark/>
        </w:tcPr>
        <w:p w14:paraId="6DA0AA29" w14:textId="77777777" w:rsidR="006A7BDE" w:rsidRPr="00FB49BC" w:rsidRDefault="006A7BDE" w:rsidP="006A7BDE">
          <w:pPr>
            <w:pStyle w:val="Header"/>
            <w:tabs>
              <w:tab w:val="center" w:pos="780"/>
              <w:tab w:val="right" w:pos="7197"/>
              <w:tab w:val="left" w:pos="9994"/>
            </w:tabs>
            <w:jc w:val="center"/>
            <w:rPr>
              <w:b/>
              <w:iCs/>
              <w:color w:val="FFFFFF"/>
            </w:rPr>
          </w:pPr>
        </w:p>
      </w:tc>
    </w:tr>
  </w:tbl>
  <w:p w14:paraId="19D6FD34" w14:textId="77777777" w:rsidR="006A7BDE" w:rsidRDefault="006A7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88" w:type="pct"/>
      <w:tblBorders>
        <w:bottom w:val="single" w:sz="24" w:space="0" w:color="1F497D"/>
      </w:tblBorders>
      <w:shd w:val="solid" w:color="EBD79A" w:fill="auto"/>
      <w:tblLayout w:type="fixed"/>
      <w:tblLook w:val="00A0" w:firstRow="1" w:lastRow="0" w:firstColumn="1" w:lastColumn="0" w:noHBand="0" w:noVBand="0"/>
    </w:tblPr>
    <w:tblGrid>
      <w:gridCol w:w="2222"/>
      <w:gridCol w:w="6279"/>
      <w:gridCol w:w="1732"/>
    </w:tblGrid>
    <w:tr w:rsidR="006A7BDE" w14:paraId="4507B8E2" w14:textId="77777777" w:rsidTr="009511F7">
      <w:trPr>
        <w:trHeight w:val="712"/>
      </w:trPr>
      <w:tc>
        <w:tcPr>
          <w:tcW w:w="2112" w:type="dxa"/>
          <w:vAlign w:val="center"/>
          <w:hideMark/>
        </w:tcPr>
        <w:p w14:paraId="04B49BCF" w14:textId="29426583" w:rsidR="006A7BDE" w:rsidRDefault="001A7F5D" w:rsidP="005547C3">
          <w:pPr>
            <w:pStyle w:val="Header"/>
            <w:ind w:left="-142"/>
            <w:rPr>
              <w:b/>
              <w:iCs/>
              <w:color w:val="FFFFFF"/>
            </w:rPr>
          </w:pPr>
          <w:r w:rsidRPr="001A7F5D">
            <w:rPr>
              <w:b/>
              <w:iCs/>
              <w:color w:val="FFFFFF"/>
            </w:rPr>
            <w:drawing>
              <wp:inline distT="0" distB="0" distL="0" distR="0" wp14:anchorId="733D174C" wp14:editId="09B3AE1B">
                <wp:extent cx="1273810" cy="411480"/>
                <wp:effectExtent l="0" t="0" r="2540" b="7620"/>
                <wp:docPr id="2097416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16969" name=""/>
                        <pic:cNvPicPr/>
                      </pic:nvPicPr>
                      <pic:blipFill>
                        <a:blip r:embed="rId1"/>
                        <a:stretch>
                          <a:fillRect/>
                        </a:stretch>
                      </pic:blipFill>
                      <pic:spPr>
                        <a:xfrm>
                          <a:off x="0" y="0"/>
                          <a:ext cx="1273810" cy="411480"/>
                        </a:xfrm>
                        <a:prstGeom prst="rect">
                          <a:avLst/>
                        </a:prstGeom>
                      </pic:spPr>
                    </pic:pic>
                  </a:graphicData>
                </a:graphic>
              </wp:inline>
            </w:drawing>
          </w:r>
        </w:p>
      </w:tc>
      <w:tc>
        <w:tcPr>
          <w:tcW w:w="5968" w:type="dxa"/>
          <w:vAlign w:val="center"/>
          <w:hideMark/>
        </w:tcPr>
        <w:p w14:paraId="1FCA13E4" w14:textId="0649A8A5" w:rsidR="006A7BDE" w:rsidRPr="005547C3" w:rsidRDefault="008F6ADA" w:rsidP="005547C3">
          <w:pPr>
            <w:pStyle w:val="Header"/>
            <w:jc w:val="center"/>
            <w:rPr>
              <w:b/>
              <w:bCs/>
              <w:iCs/>
              <w:color w:val="0F4761" w:themeColor="accent1" w:themeShade="BF"/>
              <w:sz w:val="28"/>
              <w:szCs w:val="28"/>
            </w:rPr>
          </w:pPr>
          <w:proofErr w:type="spellStart"/>
          <w:r>
            <w:rPr>
              <w:b/>
              <w:bCs/>
              <w:iCs/>
              <w:color w:val="0F4761" w:themeColor="accent1" w:themeShade="BF"/>
              <w:sz w:val="28"/>
              <w:szCs w:val="28"/>
            </w:rPr>
            <w:t>x.x.x</w:t>
          </w:r>
          <w:proofErr w:type="spellEnd"/>
          <w:r w:rsidR="006A7BDE" w:rsidRPr="005547C3">
            <w:rPr>
              <w:b/>
              <w:bCs/>
              <w:iCs/>
              <w:color w:val="0F4761" w:themeColor="accent1" w:themeShade="BF"/>
              <w:sz w:val="28"/>
              <w:szCs w:val="28"/>
            </w:rPr>
            <w:t xml:space="preserve"> Master's Standing Orders</w:t>
          </w:r>
        </w:p>
      </w:tc>
      <w:tc>
        <w:tcPr>
          <w:tcW w:w="1646" w:type="dxa"/>
          <w:vAlign w:val="center"/>
          <w:hideMark/>
        </w:tcPr>
        <w:p w14:paraId="2669D471" w14:textId="77777777" w:rsidR="006A7BDE" w:rsidRPr="00FB49BC" w:rsidRDefault="006A7BDE" w:rsidP="005547C3">
          <w:pPr>
            <w:pStyle w:val="Header"/>
            <w:tabs>
              <w:tab w:val="center" w:pos="780"/>
              <w:tab w:val="right" w:pos="7197"/>
              <w:tab w:val="left" w:pos="9994"/>
            </w:tabs>
            <w:jc w:val="center"/>
            <w:rPr>
              <w:b/>
              <w:iCs/>
              <w:color w:val="FFFFFF"/>
            </w:rPr>
          </w:pPr>
        </w:p>
      </w:tc>
    </w:tr>
  </w:tbl>
  <w:p w14:paraId="544C9B07" w14:textId="77777777" w:rsidR="006A7BDE" w:rsidRDefault="006A7B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D67DC"/>
    <w:multiLevelType w:val="hybridMultilevel"/>
    <w:tmpl w:val="7B643CAC"/>
    <w:lvl w:ilvl="0" w:tplc="08090003">
      <w:start w:val="1"/>
      <w:numFmt w:val="bullet"/>
      <w:lvlText w:val="o"/>
      <w:lvlJc w:val="left"/>
      <w:pPr>
        <w:ind w:left="1854" w:hanging="360"/>
      </w:pPr>
      <w:rPr>
        <w:rFonts w:ascii="Courier New" w:hAnsi="Courier New" w:cs="Courier New"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7334731A"/>
    <w:multiLevelType w:val="hybridMultilevel"/>
    <w:tmpl w:val="70F60384"/>
    <w:lvl w:ilvl="0" w:tplc="19066FB8">
      <w:start w:val="1"/>
      <w:numFmt w:val="bullet"/>
      <w:lvlText w:val=""/>
      <w:lvlJc w:val="left"/>
      <w:pPr>
        <w:ind w:left="720" w:hanging="360"/>
      </w:pPr>
      <w:rPr>
        <w:rFonts w:ascii="Symbol" w:hAnsi="Symbol" w:hint="default"/>
        <w:sz w:val="22"/>
        <w:szCs w:val="22"/>
      </w:rPr>
    </w:lvl>
    <w:lvl w:ilvl="1" w:tplc="D35642CC">
      <w:numFmt w:val="bullet"/>
      <w:lvlText w:val="•"/>
      <w:lvlJc w:val="left"/>
      <w:pPr>
        <w:ind w:left="1800" w:hanging="720"/>
      </w:pPr>
      <w:rPr>
        <w:rFonts w:ascii="Arial Narrow" w:eastAsia="Calibri" w:hAnsi="Arial Narro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5A63A9"/>
    <w:multiLevelType w:val="hybridMultilevel"/>
    <w:tmpl w:val="2E04CB9A"/>
    <w:lvl w:ilvl="0" w:tplc="04080003">
      <w:start w:val="1"/>
      <w:numFmt w:val="bullet"/>
      <w:lvlText w:val="o"/>
      <w:lvlJc w:val="left"/>
      <w:pPr>
        <w:ind w:left="1571" w:hanging="360"/>
      </w:pPr>
      <w:rPr>
        <w:rFonts w:ascii="Courier New" w:hAnsi="Courier New" w:cs="Courier New" w:hint="default"/>
      </w:rPr>
    </w:lvl>
    <w:lvl w:ilvl="1" w:tplc="04080003" w:tentative="1">
      <w:start w:val="1"/>
      <w:numFmt w:val="bullet"/>
      <w:lvlText w:val="o"/>
      <w:lvlJc w:val="left"/>
      <w:pPr>
        <w:ind w:left="2291" w:hanging="360"/>
      </w:pPr>
      <w:rPr>
        <w:rFonts w:ascii="Courier New" w:hAnsi="Courier New" w:cs="Courier New" w:hint="default"/>
      </w:rPr>
    </w:lvl>
    <w:lvl w:ilvl="2" w:tplc="04080005" w:tentative="1">
      <w:start w:val="1"/>
      <w:numFmt w:val="bullet"/>
      <w:lvlText w:val=""/>
      <w:lvlJc w:val="left"/>
      <w:pPr>
        <w:ind w:left="3011" w:hanging="360"/>
      </w:pPr>
      <w:rPr>
        <w:rFonts w:ascii="Wingdings" w:hAnsi="Wingdings" w:hint="default"/>
      </w:rPr>
    </w:lvl>
    <w:lvl w:ilvl="3" w:tplc="04080001" w:tentative="1">
      <w:start w:val="1"/>
      <w:numFmt w:val="bullet"/>
      <w:lvlText w:val=""/>
      <w:lvlJc w:val="left"/>
      <w:pPr>
        <w:ind w:left="3731" w:hanging="360"/>
      </w:pPr>
      <w:rPr>
        <w:rFonts w:ascii="Symbol" w:hAnsi="Symbol" w:hint="default"/>
      </w:rPr>
    </w:lvl>
    <w:lvl w:ilvl="4" w:tplc="04080003" w:tentative="1">
      <w:start w:val="1"/>
      <w:numFmt w:val="bullet"/>
      <w:lvlText w:val="o"/>
      <w:lvlJc w:val="left"/>
      <w:pPr>
        <w:ind w:left="4451" w:hanging="360"/>
      </w:pPr>
      <w:rPr>
        <w:rFonts w:ascii="Courier New" w:hAnsi="Courier New" w:cs="Courier New" w:hint="default"/>
      </w:rPr>
    </w:lvl>
    <w:lvl w:ilvl="5" w:tplc="04080005" w:tentative="1">
      <w:start w:val="1"/>
      <w:numFmt w:val="bullet"/>
      <w:lvlText w:val=""/>
      <w:lvlJc w:val="left"/>
      <w:pPr>
        <w:ind w:left="5171" w:hanging="360"/>
      </w:pPr>
      <w:rPr>
        <w:rFonts w:ascii="Wingdings" w:hAnsi="Wingdings" w:hint="default"/>
      </w:rPr>
    </w:lvl>
    <w:lvl w:ilvl="6" w:tplc="04080001" w:tentative="1">
      <w:start w:val="1"/>
      <w:numFmt w:val="bullet"/>
      <w:lvlText w:val=""/>
      <w:lvlJc w:val="left"/>
      <w:pPr>
        <w:ind w:left="5891" w:hanging="360"/>
      </w:pPr>
      <w:rPr>
        <w:rFonts w:ascii="Symbol" w:hAnsi="Symbol" w:hint="default"/>
      </w:rPr>
    </w:lvl>
    <w:lvl w:ilvl="7" w:tplc="04080003" w:tentative="1">
      <w:start w:val="1"/>
      <w:numFmt w:val="bullet"/>
      <w:lvlText w:val="o"/>
      <w:lvlJc w:val="left"/>
      <w:pPr>
        <w:ind w:left="6611" w:hanging="360"/>
      </w:pPr>
      <w:rPr>
        <w:rFonts w:ascii="Courier New" w:hAnsi="Courier New" w:cs="Courier New" w:hint="default"/>
      </w:rPr>
    </w:lvl>
    <w:lvl w:ilvl="8" w:tplc="04080005" w:tentative="1">
      <w:start w:val="1"/>
      <w:numFmt w:val="bullet"/>
      <w:lvlText w:val=""/>
      <w:lvlJc w:val="left"/>
      <w:pPr>
        <w:ind w:left="7331" w:hanging="360"/>
      </w:pPr>
      <w:rPr>
        <w:rFonts w:ascii="Wingdings" w:hAnsi="Wingdings" w:hint="default"/>
      </w:rPr>
    </w:lvl>
  </w:abstractNum>
  <w:num w:numId="1" w16cid:durableId="563151469">
    <w:abstractNumId w:val="1"/>
  </w:num>
  <w:num w:numId="2" w16cid:durableId="1178499492">
    <w:abstractNumId w:val="0"/>
  </w:num>
  <w:num w:numId="3" w16cid:durableId="15918095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DE"/>
    <w:rsid w:val="00063E4A"/>
    <w:rsid w:val="00094E23"/>
    <w:rsid w:val="001A7F5D"/>
    <w:rsid w:val="00294550"/>
    <w:rsid w:val="00315954"/>
    <w:rsid w:val="00340D61"/>
    <w:rsid w:val="004814B9"/>
    <w:rsid w:val="005107B6"/>
    <w:rsid w:val="005C4C76"/>
    <w:rsid w:val="006A29F7"/>
    <w:rsid w:val="006A7BDE"/>
    <w:rsid w:val="006B0206"/>
    <w:rsid w:val="006C0DD6"/>
    <w:rsid w:val="006E2347"/>
    <w:rsid w:val="006F1BBC"/>
    <w:rsid w:val="00701717"/>
    <w:rsid w:val="008C71F6"/>
    <w:rsid w:val="008F6ADA"/>
    <w:rsid w:val="00925863"/>
    <w:rsid w:val="009F238D"/>
    <w:rsid w:val="00C24DF4"/>
    <w:rsid w:val="00C372F7"/>
    <w:rsid w:val="00CC0EC8"/>
    <w:rsid w:val="00CD6A8A"/>
    <w:rsid w:val="00D53001"/>
    <w:rsid w:val="00D74D7D"/>
    <w:rsid w:val="00EE3267"/>
    <w:rsid w:val="00F50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00C45"/>
  <w15:chartTrackingRefBased/>
  <w15:docId w15:val="{5BD2FFFC-866F-450D-92E6-FDFFF377F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EC8"/>
    <w:pPr>
      <w:spacing w:after="120" w:line="280" w:lineRule="exact"/>
      <w:jc w:val="both"/>
    </w:pPr>
    <w:rPr>
      <w:rFonts w:ascii="Arial" w:hAnsi="Arial"/>
      <w:color w:val="000000" w:themeColor="text1"/>
      <w:kern w:val="0"/>
      <w:sz w:val="22"/>
      <w:szCs w:val="22"/>
      <w14:ligatures w14:val="none"/>
    </w:rPr>
  </w:style>
  <w:style w:type="paragraph" w:styleId="Heading1">
    <w:name w:val="heading 1"/>
    <w:basedOn w:val="Normal"/>
    <w:next w:val="Normal"/>
    <w:link w:val="Heading1Char"/>
    <w:uiPriority w:val="9"/>
    <w:qFormat/>
    <w:rsid w:val="006A7B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7B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7B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7B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7B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7B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B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B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B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B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7B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7B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7B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7B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7B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B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B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BDE"/>
    <w:rPr>
      <w:rFonts w:eastAsiaTheme="majorEastAsia" w:cstheme="majorBidi"/>
      <w:color w:val="272727" w:themeColor="text1" w:themeTint="D8"/>
    </w:rPr>
  </w:style>
  <w:style w:type="paragraph" w:styleId="Title">
    <w:name w:val="Title"/>
    <w:basedOn w:val="Normal"/>
    <w:next w:val="Normal"/>
    <w:link w:val="TitleChar"/>
    <w:uiPriority w:val="10"/>
    <w:qFormat/>
    <w:rsid w:val="006A7B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B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B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B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BDE"/>
    <w:pPr>
      <w:spacing w:before="160"/>
      <w:jc w:val="center"/>
    </w:pPr>
    <w:rPr>
      <w:i/>
      <w:iCs/>
      <w:color w:val="404040" w:themeColor="text1" w:themeTint="BF"/>
    </w:rPr>
  </w:style>
  <w:style w:type="character" w:customStyle="1" w:styleId="QuoteChar">
    <w:name w:val="Quote Char"/>
    <w:basedOn w:val="DefaultParagraphFont"/>
    <w:link w:val="Quote"/>
    <w:uiPriority w:val="29"/>
    <w:rsid w:val="006A7BDE"/>
    <w:rPr>
      <w:i/>
      <w:iCs/>
      <w:color w:val="404040" w:themeColor="text1" w:themeTint="BF"/>
    </w:rPr>
  </w:style>
  <w:style w:type="paragraph" w:styleId="ListParagraph">
    <w:name w:val="List Paragraph"/>
    <w:basedOn w:val="Normal"/>
    <w:uiPriority w:val="34"/>
    <w:qFormat/>
    <w:rsid w:val="006A7BDE"/>
    <w:pPr>
      <w:ind w:left="720"/>
      <w:contextualSpacing/>
    </w:pPr>
  </w:style>
  <w:style w:type="character" w:styleId="IntenseEmphasis">
    <w:name w:val="Intense Emphasis"/>
    <w:basedOn w:val="DefaultParagraphFont"/>
    <w:uiPriority w:val="21"/>
    <w:qFormat/>
    <w:rsid w:val="006A7BDE"/>
    <w:rPr>
      <w:i/>
      <w:iCs/>
      <w:color w:val="0F4761" w:themeColor="accent1" w:themeShade="BF"/>
    </w:rPr>
  </w:style>
  <w:style w:type="paragraph" w:styleId="IntenseQuote">
    <w:name w:val="Intense Quote"/>
    <w:basedOn w:val="Normal"/>
    <w:next w:val="Normal"/>
    <w:link w:val="IntenseQuoteChar"/>
    <w:uiPriority w:val="30"/>
    <w:qFormat/>
    <w:rsid w:val="006A7B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7BDE"/>
    <w:rPr>
      <w:i/>
      <w:iCs/>
      <w:color w:val="0F4761" w:themeColor="accent1" w:themeShade="BF"/>
    </w:rPr>
  </w:style>
  <w:style w:type="character" w:styleId="IntenseReference">
    <w:name w:val="Intense Reference"/>
    <w:basedOn w:val="DefaultParagraphFont"/>
    <w:uiPriority w:val="32"/>
    <w:qFormat/>
    <w:rsid w:val="006A7BDE"/>
    <w:rPr>
      <w:b/>
      <w:bCs/>
      <w:smallCaps/>
      <w:color w:val="0F4761" w:themeColor="accent1" w:themeShade="BF"/>
      <w:spacing w:val="5"/>
    </w:rPr>
  </w:style>
  <w:style w:type="paragraph" w:styleId="Header">
    <w:name w:val="header"/>
    <w:basedOn w:val="Normal"/>
    <w:link w:val="HeaderChar"/>
    <w:unhideWhenUsed/>
    <w:rsid w:val="006A7BDE"/>
    <w:pPr>
      <w:tabs>
        <w:tab w:val="center" w:pos="4153"/>
        <w:tab w:val="right" w:pos="8306"/>
      </w:tabs>
      <w:spacing w:after="0" w:line="240" w:lineRule="auto"/>
    </w:pPr>
  </w:style>
  <w:style w:type="character" w:customStyle="1" w:styleId="HeaderChar">
    <w:name w:val="Header Char"/>
    <w:basedOn w:val="DefaultParagraphFont"/>
    <w:link w:val="Header"/>
    <w:rsid w:val="006A7BDE"/>
    <w:rPr>
      <w:rFonts w:ascii="Arial" w:hAnsi="Arial"/>
      <w:color w:val="000000" w:themeColor="text1"/>
      <w:kern w:val="0"/>
      <w:sz w:val="22"/>
      <w:szCs w:val="22"/>
      <w14:ligatures w14:val="none"/>
    </w:rPr>
  </w:style>
  <w:style w:type="table" w:styleId="PlainTable2">
    <w:name w:val="Plain Table 2"/>
    <w:basedOn w:val="TableNormal"/>
    <w:uiPriority w:val="42"/>
    <w:rsid w:val="006A7BDE"/>
    <w:pPr>
      <w:spacing w:after="0" w:line="240" w:lineRule="auto"/>
    </w:pPr>
    <w:rPr>
      <w:kern w:val="0"/>
      <w:sz w:val="22"/>
      <w:szCs w:val="22"/>
      <w:lang w:val="el-GR"/>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6A7BDE"/>
    <w:pPr>
      <w:widowControl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A7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A7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BDE"/>
    <w:rPr>
      <w:rFonts w:ascii="Arial" w:hAnsi="Arial"/>
      <w:color w:val="000000" w:themeColor="text1"/>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106</TotalTime>
  <Pages>9</Pages>
  <Words>2337</Words>
  <Characters>13325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 M/T Selvík Ice OZ2226</dc:creator>
  <cp:keywords/>
  <dc:description/>
  <cp:lastModifiedBy>Master  - M/T Selvík Ice OZ2226</cp:lastModifiedBy>
  <cp:revision>20</cp:revision>
  <dcterms:created xsi:type="dcterms:W3CDTF">2026-06-01T07:11:00Z</dcterms:created>
  <dcterms:modified xsi:type="dcterms:W3CDTF">2026-06-03T09:41:00Z</dcterms:modified>
</cp:coreProperties>
</file>