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F4" w:rsidRPr="00F344A4" w:rsidRDefault="00925122">
      <w:pPr>
        <w:numPr>
          <w:ilvl w:val="0"/>
          <w:numId w:val="1"/>
        </w:numPr>
        <w:spacing w:after="0" w:line="259" w:lineRule="auto"/>
        <w:ind w:hanging="360"/>
        <w:jc w:val="left"/>
        <w:rPr>
          <w:lang w:val="ru-RU"/>
        </w:rPr>
      </w:pPr>
      <w:bookmarkStart w:id="0" w:name="_GoBack"/>
      <w:bookmarkEnd w:id="0"/>
      <w:r w:rsidRPr="00F344A4">
        <w:rPr>
          <w:b/>
          <w:sz w:val="24"/>
          <w:lang w:val="ru-RU"/>
        </w:rPr>
        <w:t>Морские организации. Кодексы и конвенции.</w:t>
      </w:r>
      <w:r w:rsidRPr="00F344A4">
        <w:rPr>
          <w:b/>
          <w:lang w:val="ru-RU"/>
        </w:rPr>
        <w:t xml:space="preserve"> </w:t>
      </w:r>
    </w:p>
    <w:p w:rsidR="000249F4" w:rsidRPr="00F344A4" w:rsidRDefault="00925122">
      <w:pPr>
        <w:spacing w:after="0" w:line="259" w:lineRule="auto"/>
        <w:ind w:firstLine="0"/>
        <w:jc w:val="left"/>
        <w:rPr>
          <w:lang w:val="ru-RU"/>
        </w:rPr>
      </w:pPr>
      <w:r w:rsidRPr="00F344A4">
        <w:rPr>
          <w:b/>
          <w:lang w:val="ru-RU"/>
        </w:rPr>
        <w:t xml:space="preserve"> </w:t>
      </w:r>
    </w:p>
    <w:p w:rsidR="000249F4" w:rsidRPr="00F344A4" w:rsidRDefault="00925122">
      <w:pPr>
        <w:spacing w:line="249" w:lineRule="auto"/>
        <w:ind w:left="336" w:hanging="10"/>
        <w:jc w:val="left"/>
        <w:rPr>
          <w:lang w:val="ru-RU"/>
        </w:rPr>
      </w:pPr>
      <w:r w:rsidRPr="00F344A4">
        <w:rPr>
          <w:b/>
          <w:lang w:val="ru-RU"/>
        </w:rPr>
        <w:t>1.1</w:t>
      </w:r>
      <w:r w:rsidRPr="00F344A4">
        <w:rPr>
          <w:rFonts w:ascii="Arial" w:eastAsia="Arial" w:hAnsi="Arial" w:cs="Arial"/>
          <w:b/>
          <w:lang w:val="ru-RU"/>
        </w:rPr>
        <w:t xml:space="preserve"> </w:t>
      </w:r>
      <w:r w:rsidRPr="00F344A4">
        <w:rPr>
          <w:b/>
          <w:lang w:val="ru-RU"/>
        </w:rPr>
        <w:t>Организация Объединённых Наций</w:t>
      </w:r>
      <w:r w:rsidRPr="00F344A4">
        <w:rPr>
          <w:lang w:val="ru-RU"/>
        </w:rPr>
        <w:t xml:space="preserve">, </w:t>
      </w:r>
      <w:r w:rsidRPr="00F344A4">
        <w:rPr>
          <w:b/>
          <w:lang w:val="ru-RU"/>
        </w:rPr>
        <w:t xml:space="preserve">ОО Н. Международное морское право. </w:t>
      </w:r>
    </w:p>
    <w:p w:rsidR="000249F4" w:rsidRPr="00F344A4" w:rsidRDefault="00925122">
      <w:pPr>
        <w:ind w:left="-15" w:right="57"/>
        <w:rPr>
          <w:lang w:val="ru-RU"/>
        </w:rPr>
      </w:pPr>
      <w:r>
        <w:t>O</w:t>
      </w:r>
      <w:r w:rsidRPr="00F344A4">
        <w:rPr>
          <w:lang w:val="ru-RU"/>
        </w:rPr>
        <w:t>ОН — международная организация, созданная для поддержания и укрепления</w:t>
      </w:r>
      <w:r w:rsidRPr="00F344A4">
        <w:rPr>
          <w:sz w:val="24"/>
          <w:lang w:val="ru-RU"/>
        </w:rPr>
        <w:t xml:space="preserve"> </w:t>
      </w:r>
      <w:r w:rsidRPr="00F344A4">
        <w:rPr>
          <w:lang w:val="ru-RU"/>
        </w:rPr>
        <w:t xml:space="preserve">международного мира и безопасности, развития сотрудничества между государствами. </w:t>
      </w:r>
    </w:p>
    <w:p w:rsidR="000249F4" w:rsidRPr="00F344A4" w:rsidRDefault="00925122">
      <w:pPr>
        <w:spacing w:after="2" w:line="237" w:lineRule="auto"/>
        <w:ind w:left="-15" w:right="51"/>
        <w:rPr>
          <w:lang w:val="ru-RU"/>
        </w:rPr>
      </w:pPr>
      <w:r w:rsidRPr="00F344A4">
        <w:rPr>
          <w:color w:val="333333"/>
          <w:lang w:val="ru-RU"/>
        </w:rPr>
        <w:t>Организация Объединенных Наций — это уникальная организация независимых стран, которые объединились во имя всеобщего мира и социального прогресса. Официальной датой</w:t>
      </w:r>
      <w:hyperlink r:id="rId7">
        <w:r w:rsidRPr="00F344A4">
          <w:rPr>
            <w:color w:val="333333"/>
            <w:lang w:val="ru-RU"/>
          </w:rPr>
          <w:t xml:space="preserve"> </w:t>
        </w:r>
      </w:hyperlink>
      <w:hyperlink r:id="rId8">
        <w:r w:rsidRPr="00F344A4">
          <w:rPr>
            <w:color w:val="006FBE"/>
            <w:u w:val="single" w:color="006FBE"/>
            <w:lang w:val="ru-RU"/>
          </w:rPr>
          <w:t>рождения</w:t>
        </w:r>
      </w:hyperlink>
      <w:hyperlink r:id="rId9">
        <w:r w:rsidRPr="00F344A4">
          <w:rPr>
            <w:color w:val="006FBE"/>
            <w:lang w:val="ru-RU"/>
          </w:rPr>
          <w:t xml:space="preserve"> </w:t>
        </w:r>
      </w:hyperlink>
      <w:hyperlink r:id="rId10">
        <w:r w:rsidRPr="00F344A4">
          <w:rPr>
            <w:color w:val="006FBE"/>
            <w:u w:val="single" w:color="006FBE"/>
            <w:lang w:val="ru-RU"/>
          </w:rPr>
          <w:t>Организации</w:t>
        </w:r>
      </w:hyperlink>
      <w:hyperlink r:id="rId11">
        <w:r w:rsidRPr="00F344A4">
          <w:rPr>
            <w:color w:val="333333"/>
            <w:lang w:val="ru-RU"/>
          </w:rPr>
          <w:t xml:space="preserve"> </w:t>
        </w:r>
      </w:hyperlink>
      <w:r w:rsidRPr="00F344A4">
        <w:rPr>
          <w:color w:val="333333"/>
          <w:lang w:val="ru-RU"/>
        </w:rPr>
        <w:t>является 24 октября 1945 года, а</w:t>
      </w:r>
      <w:hyperlink r:id="rId12">
        <w:r w:rsidRPr="00F344A4">
          <w:rPr>
            <w:color w:val="333333"/>
            <w:lang w:val="ru-RU"/>
          </w:rPr>
          <w:t xml:space="preserve"> </w:t>
        </w:r>
      </w:hyperlink>
      <w:hyperlink r:id="rId13">
        <w:r w:rsidRPr="00F344A4">
          <w:rPr>
            <w:color w:val="006FBE"/>
            <w:u w:val="single" w:color="006FBE"/>
            <w:lang w:val="ru-RU"/>
          </w:rPr>
          <w:t>ее основателями считается 51</w:t>
        </w:r>
      </w:hyperlink>
      <w:hyperlink r:id="rId14">
        <w:r w:rsidRPr="00F344A4">
          <w:rPr>
            <w:color w:val="006FBE"/>
            <w:u w:val="single" w:color="006FBE"/>
            <w:lang w:val="ru-RU"/>
          </w:rPr>
          <w:t xml:space="preserve"> </w:t>
        </w:r>
      </w:hyperlink>
      <w:hyperlink r:id="rId15">
        <w:r w:rsidRPr="00F344A4">
          <w:rPr>
            <w:color w:val="006FBE"/>
            <w:u w:val="single" w:color="006FBE"/>
            <w:lang w:val="ru-RU"/>
          </w:rPr>
          <w:t>страна</w:t>
        </w:r>
      </w:hyperlink>
      <w:hyperlink r:id="rId16">
        <w:r w:rsidRPr="00F344A4">
          <w:rPr>
            <w:color w:val="333333"/>
            <w:lang w:val="ru-RU"/>
          </w:rPr>
          <w:t>.</w:t>
        </w:r>
      </w:hyperlink>
      <w:r w:rsidRPr="00F344A4">
        <w:rPr>
          <w:color w:val="333333"/>
          <w:lang w:val="ru-RU"/>
        </w:rPr>
        <w:t xml:space="preserve"> В июле 2011 года число стран, входящих в ООН,</w:t>
      </w:r>
      <w:hyperlink r:id="rId17">
        <w:r w:rsidRPr="00F344A4">
          <w:rPr>
            <w:color w:val="333333"/>
            <w:lang w:val="ru-RU"/>
          </w:rPr>
          <w:t xml:space="preserve"> </w:t>
        </w:r>
      </w:hyperlink>
      <w:hyperlink r:id="rId18">
        <w:r w:rsidRPr="00F344A4">
          <w:rPr>
            <w:color w:val="006FBE"/>
            <w:u w:val="single" w:color="006FBE"/>
            <w:lang w:val="ru-RU"/>
          </w:rPr>
          <w:t>достигло 193</w:t>
        </w:r>
      </w:hyperlink>
      <w:hyperlink r:id="rId19">
        <w:r w:rsidRPr="00F344A4">
          <w:rPr>
            <w:color w:val="333333"/>
            <w:lang w:val="ru-RU"/>
          </w:rPr>
          <w:t>.</w:t>
        </w:r>
      </w:hyperlink>
      <w:r w:rsidRPr="00F344A4">
        <w:rPr>
          <w:lang w:val="ru-RU"/>
        </w:rPr>
        <w:t xml:space="preserve"> </w:t>
      </w:r>
    </w:p>
    <w:p w:rsidR="000249F4" w:rsidRPr="00F344A4" w:rsidRDefault="00925122">
      <w:pPr>
        <w:spacing w:after="2" w:line="237" w:lineRule="auto"/>
        <w:ind w:left="-15" w:right="51"/>
        <w:rPr>
          <w:lang w:val="ru-RU"/>
        </w:rPr>
      </w:pPr>
      <w:r w:rsidRPr="00F344A4">
        <w:rPr>
          <w:color w:val="333333"/>
          <w:lang w:val="ru-RU"/>
        </w:rPr>
        <w:t>Идея</w:t>
      </w:r>
      <w:hyperlink r:id="rId20">
        <w:r w:rsidRPr="00F344A4">
          <w:rPr>
            <w:color w:val="333333"/>
            <w:lang w:val="ru-RU"/>
          </w:rPr>
          <w:t xml:space="preserve"> </w:t>
        </w:r>
      </w:hyperlink>
      <w:hyperlink r:id="rId21">
        <w:r w:rsidRPr="00F344A4">
          <w:rPr>
            <w:color w:val="006FBE"/>
            <w:u w:val="single" w:color="006FBE"/>
            <w:lang w:val="ru-RU"/>
          </w:rPr>
          <w:t>создания Организации Объединенных Наций</w:t>
        </w:r>
      </w:hyperlink>
      <w:hyperlink r:id="rId22">
        <w:r w:rsidRPr="00F344A4">
          <w:rPr>
            <w:rFonts w:ascii="Calibri" w:eastAsia="Calibri" w:hAnsi="Calibri" w:cs="Calibri"/>
            <w:lang w:val="ru-RU"/>
          </w:rPr>
          <w:t xml:space="preserve"> </w:t>
        </w:r>
      </w:hyperlink>
      <w:r w:rsidRPr="00F344A4">
        <w:rPr>
          <w:color w:val="333333"/>
          <w:lang w:val="ru-RU"/>
        </w:rPr>
        <w:t>возникла во время второй мировой войны (1939–1945 годы). Руководители стран мира, которые совместными усилиями добивались окончания войны, осознали острую необ</w:t>
      </w:r>
      <w:r w:rsidRPr="00F344A4">
        <w:rPr>
          <w:color w:val="333333"/>
          <w:lang w:val="ru-RU"/>
        </w:rPr>
        <w:t>ходимость создания механизма, который позволил бы обеспечить мир и не допустить войн в будущем. Они понимали, что это возможно только в том случае, если все страны будут действовать сообща в рамках всемирной организации. Такой организацией стала Организаци</w:t>
      </w:r>
      <w:r w:rsidRPr="00F344A4">
        <w:rPr>
          <w:color w:val="333333"/>
          <w:lang w:val="ru-RU"/>
        </w:rPr>
        <w:t xml:space="preserve">я Объединенных Наций. </w:t>
      </w:r>
    </w:p>
    <w:p w:rsidR="000249F4" w:rsidRPr="00F344A4" w:rsidRDefault="00925122">
      <w:pPr>
        <w:ind w:left="-15" w:right="57"/>
        <w:rPr>
          <w:lang w:val="ru-RU"/>
        </w:rPr>
      </w:pPr>
      <w:hyperlink r:id="rId23">
        <w:r w:rsidRPr="00F344A4">
          <w:rPr>
            <w:color w:val="0000FF"/>
            <w:u w:val="single" w:color="0000FF"/>
            <w:lang w:val="ru-RU"/>
          </w:rPr>
          <w:t>Устав ООН</w:t>
        </w:r>
      </w:hyperlink>
      <w:hyperlink r:id="rId24">
        <w:r w:rsidRPr="00F344A4">
          <w:rPr>
            <w:lang w:val="ru-RU"/>
          </w:rPr>
          <w:t xml:space="preserve"> </w:t>
        </w:r>
      </w:hyperlink>
      <w:r w:rsidRPr="00F344A4">
        <w:rPr>
          <w:lang w:val="ru-RU"/>
        </w:rPr>
        <w:t xml:space="preserve">был утверждён на </w:t>
      </w:r>
      <w:hyperlink r:id="rId25">
        <w:r w:rsidRPr="00F344A4">
          <w:rPr>
            <w:color w:val="0000FF"/>
            <w:u w:val="single" w:color="0000FF"/>
            <w:lang w:val="ru-RU"/>
          </w:rPr>
          <w:t>Сан</w:t>
        </w:r>
      </w:hyperlink>
      <w:hyperlink r:id="rId26">
        <w:r w:rsidRPr="00F344A4">
          <w:rPr>
            <w:color w:val="0000FF"/>
            <w:u w:val="single" w:color="0000FF"/>
            <w:lang w:val="ru-RU"/>
          </w:rPr>
          <w:t>-</w:t>
        </w:r>
      </w:hyperlink>
      <w:hyperlink r:id="rId27">
        <w:r w:rsidRPr="00F344A4">
          <w:rPr>
            <w:color w:val="0000FF"/>
            <w:u w:val="single" w:color="0000FF"/>
            <w:lang w:val="ru-RU"/>
          </w:rPr>
          <w:t>Францисской конференции</w:t>
        </w:r>
      </w:hyperlink>
      <w:hyperlink r:id="rId28">
        <w:r w:rsidRPr="00F344A4">
          <w:rPr>
            <w:lang w:val="ru-RU"/>
          </w:rPr>
          <w:t>,</w:t>
        </w:r>
      </w:hyperlink>
      <w:r w:rsidRPr="00F344A4">
        <w:rPr>
          <w:lang w:val="ru-RU"/>
        </w:rPr>
        <w:t xml:space="preserve"> проходившей с апреля по июнь 1945 года, и подписан </w:t>
      </w:r>
      <w:hyperlink r:id="rId29">
        <w:r w:rsidRPr="00F344A4">
          <w:rPr>
            <w:color w:val="0000FF"/>
            <w:u w:val="single" w:color="0000FF"/>
            <w:lang w:val="ru-RU"/>
          </w:rPr>
          <w:t>26 июня</w:t>
        </w:r>
      </w:hyperlink>
      <w:hyperlink r:id="rId30">
        <w:r w:rsidRPr="00F344A4">
          <w:rPr>
            <w:lang w:val="ru-RU"/>
          </w:rPr>
          <w:t xml:space="preserve"> </w:t>
        </w:r>
      </w:hyperlink>
      <w:hyperlink r:id="rId31">
        <w:r w:rsidRPr="00F344A4">
          <w:rPr>
            <w:color w:val="0000FF"/>
            <w:u w:val="single" w:color="0000FF"/>
            <w:lang w:val="ru-RU"/>
          </w:rPr>
          <w:t>1945 года</w:t>
        </w:r>
      </w:hyperlink>
      <w:hyperlink r:id="rId32">
        <w:r w:rsidRPr="00F344A4">
          <w:rPr>
            <w:lang w:val="ru-RU"/>
          </w:rPr>
          <w:t xml:space="preserve"> </w:t>
        </w:r>
      </w:hyperlink>
      <w:r w:rsidRPr="00F344A4">
        <w:rPr>
          <w:lang w:val="ru-RU"/>
        </w:rPr>
        <w:t xml:space="preserve">представителями 50 государств. 15 октября 1945 года </w:t>
      </w:r>
    </w:p>
    <w:p w:rsidR="000249F4" w:rsidRPr="00F344A4" w:rsidRDefault="00925122">
      <w:pPr>
        <w:ind w:left="-15" w:right="57" w:firstLine="0"/>
        <w:rPr>
          <w:lang w:val="ru-RU"/>
        </w:rPr>
      </w:pPr>
      <w:r w:rsidRPr="00F344A4">
        <w:rPr>
          <w:lang w:val="ru-RU"/>
        </w:rPr>
        <w:t>Польша также подписала Устав, вст</w:t>
      </w:r>
      <w:r w:rsidRPr="00F344A4">
        <w:rPr>
          <w:lang w:val="ru-RU"/>
        </w:rPr>
        <w:t>упив, таким образом, в число первоначальных членов Организации. Дата вступления Устава в силу (</w:t>
      </w:r>
      <w:hyperlink r:id="rId33">
        <w:r w:rsidRPr="00F344A4">
          <w:rPr>
            <w:color w:val="0000FF"/>
            <w:u w:val="single" w:color="0000FF"/>
            <w:lang w:val="ru-RU"/>
          </w:rPr>
          <w:t>24 октября</w:t>
        </w:r>
      </w:hyperlink>
      <w:hyperlink r:id="rId34">
        <w:r w:rsidRPr="00F344A4">
          <w:rPr>
            <w:lang w:val="ru-RU"/>
          </w:rPr>
          <w:t>)</w:t>
        </w:r>
      </w:hyperlink>
      <w:r w:rsidRPr="00F344A4">
        <w:rPr>
          <w:lang w:val="ru-RU"/>
        </w:rPr>
        <w:t xml:space="preserve"> отмечается как </w:t>
      </w:r>
      <w:hyperlink r:id="rId35">
        <w:r w:rsidRPr="00F344A4">
          <w:rPr>
            <w:color w:val="0000FF"/>
            <w:u w:val="single" w:color="0000FF"/>
            <w:lang w:val="ru-RU"/>
          </w:rPr>
          <w:t>День Организации</w:t>
        </w:r>
      </w:hyperlink>
      <w:hyperlink r:id="rId36">
        <w:r w:rsidRPr="00F344A4">
          <w:rPr>
            <w:color w:val="0000FF"/>
            <w:lang w:val="ru-RU"/>
          </w:rPr>
          <w:t xml:space="preserve"> </w:t>
        </w:r>
      </w:hyperlink>
    </w:p>
    <w:p w:rsidR="000249F4" w:rsidRPr="00F344A4" w:rsidRDefault="00925122">
      <w:pPr>
        <w:spacing w:after="0" w:line="259" w:lineRule="auto"/>
        <w:ind w:left="10" w:hanging="10"/>
        <w:jc w:val="left"/>
        <w:rPr>
          <w:lang w:val="ru-RU"/>
        </w:rPr>
      </w:pPr>
      <w:hyperlink r:id="rId37">
        <w:r w:rsidRPr="00F344A4">
          <w:rPr>
            <w:color w:val="0000FF"/>
            <w:u w:val="single" w:color="0000FF"/>
            <w:lang w:val="ru-RU"/>
          </w:rPr>
          <w:t>Объединённых Наций</w:t>
        </w:r>
      </w:hyperlink>
      <w:hyperlink r:id="rId38">
        <w:r w:rsidRPr="00F344A4">
          <w:rPr>
            <w:sz w:val="24"/>
            <w:lang w:val="ru-RU"/>
          </w:rPr>
          <w:t>.</w:t>
        </w:r>
      </w:hyperlink>
      <w:r w:rsidRPr="00F344A4">
        <w:rPr>
          <w:sz w:val="24"/>
          <w:lang w:val="ru-RU"/>
        </w:rPr>
        <w:t xml:space="preserve"> </w:t>
      </w:r>
    </w:p>
    <w:p w:rsidR="000249F4" w:rsidRPr="00F344A4" w:rsidRDefault="00925122">
      <w:pPr>
        <w:spacing w:after="2" w:line="237" w:lineRule="auto"/>
        <w:ind w:left="-15" w:right="51"/>
        <w:rPr>
          <w:lang w:val="ru-RU"/>
        </w:rPr>
      </w:pPr>
      <w:r w:rsidRPr="00F344A4">
        <w:rPr>
          <w:color w:val="333333"/>
          <w:lang w:val="ru-RU"/>
        </w:rPr>
        <w:t>Организация Объединенных Наций преследует четыре цели: поддержание мира и безопасности на планете; развитие дружественных отношений между странами; сотрудничество в решении международных проблем и в обеспе</w:t>
      </w:r>
      <w:r w:rsidRPr="00F344A4">
        <w:rPr>
          <w:color w:val="333333"/>
          <w:lang w:val="ru-RU"/>
        </w:rPr>
        <w:t>чении уважения прав человека; и согласование действий разных стран. В достижении этих целей сотрудничают более 30 родственных организаций, которые вместе образуют</w:t>
      </w:r>
      <w:hyperlink r:id="rId39">
        <w:r w:rsidRPr="00F344A4">
          <w:rPr>
            <w:color w:val="333333"/>
            <w:lang w:val="ru-RU"/>
          </w:rPr>
          <w:t xml:space="preserve"> </w:t>
        </w:r>
      </w:hyperlink>
      <w:hyperlink r:id="rId40">
        <w:r w:rsidRPr="00F344A4">
          <w:rPr>
            <w:color w:val="006FBE"/>
            <w:u w:val="single" w:color="006FBE"/>
            <w:lang w:val="ru-RU"/>
          </w:rPr>
          <w:t>систему ООН</w:t>
        </w:r>
      </w:hyperlink>
      <w:hyperlink r:id="rId41">
        <w:r w:rsidRPr="00F344A4">
          <w:rPr>
            <w:lang w:val="ru-RU"/>
          </w:rPr>
          <w:t xml:space="preserve"> </w:t>
        </w:r>
      </w:hyperlink>
    </w:p>
    <w:p w:rsidR="000249F4" w:rsidRPr="00F344A4" w:rsidRDefault="00925122">
      <w:pPr>
        <w:spacing w:after="2" w:line="237" w:lineRule="auto"/>
        <w:ind w:left="-15" w:right="51"/>
        <w:rPr>
          <w:lang w:val="ru-RU"/>
        </w:rPr>
      </w:pPr>
      <w:r w:rsidRPr="00F344A4">
        <w:rPr>
          <w:color w:val="333333"/>
          <w:lang w:val="ru-RU"/>
        </w:rPr>
        <w:t xml:space="preserve">Организация Объединенных Наций работает практически во всех странах мира, а руководят этой деятельностью шесть главных органов: </w:t>
      </w:r>
    </w:p>
    <w:p w:rsidR="000249F4" w:rsidRDefault="00925122">
      <w:pPr>
        <w:numPr>
          <w:ilvl w:val="0"/>
          <w:numId w:val="2"/>
        </w:numPr>
        <w:spacing w:after="0" w:line="259" w:lineRule="auto"/>
        <w:ind w:hanging="226"/>
        <w:jc w:val="left"/>
      </w:pPr>
      <w:hyperlink r:id="rId42">
        <w:r>
          <w:rPr>
            <w:color w:val="006FBE"/>
            <w:u w:val="single" w:color="006FBE"/>
          </w:rPr>
          <w:t>Генеральная Ассамблея</w:t>
        </w:r>
      </w:hyperlink>
      <w:hyperlink r:id="rId43">
        <w:r>
          <w:rPr>
            <w:color w:val="333333"/>
          </w:rPr>
          <w:t xml:space="preserve"> </w:t>
        </w:r>
      </w:hyperlink>
    </w:p>
    <w:p w:rsidR="000249F4" w:rsidRDefault="00925122">
      <w:pPr>
        <w:numPr>
          <w:ilvl w:val="0"/>
          <w:numId w:val="2"/>
        </w:numPr>
        <w:spacing w:after="0" w:line="259" w:lineRule="auto"/>
        <w:ind w:hanging="226"/>
        <w:jc w:val="left"/>
      </w:pPr>
      <w:hyperlink r:id="rId44">
        <w:r>
          <w:rPr>
            <w:color w:val="006FBE"/>
            <w:u w:val="single" w:color="006FBE"/>
          </w:rPr>
          <w:t>Совет Безопасности</w:t>
        </w:r>
      </w:hyperlink>
      <w:hyperlink r:id="rId45">
        <w:r>
          <w:rPr>
            <w:color w:val="333333"/>
          </w:rPr>
          <w:t xml:space="preserve"> </w:t>
        </w:r>
      </w:hyperlink>
    </w:p>
    <w:p w:rsidR="000249F4" w:rsidRDefault="00925122">
      <w:pPr>
        <w:numPr>
          <w:ilvl w:val="0"/>
          <w:numId w:val="2"/>
        </w:numPr>
        <w:spacing w:after="0" w:line="259" w:lineRule="auto"/>
        <w:ind w:hanging="226"/>
        <w:jc w:val="left"/>
      </w:pPr>
      <w:hyperlink r:id="rId46">
        <w:r>
          <w:rPr>
            <w:color w:val="006FBE"/>
            <w:u w:val="single" w:color="006FBE"/>
          </w:rPr>
          <w:t>Экономический и Социальный Совет</w:t>
        </w:r>
      </w:hyperlink>
      <w:hyperlink r:id="rId47">
        <w:r>
          <w:rPr>
            <w:color w:val="333333"/>
          </w:rPr>
          <w:t xml:space="preserve"> </w:t>
        </w:r>
      </w:hyperlink>
    </w:p>
    <w:p w:rsidR="000249F4" w:rsidRDefault="00925122">
      <w:pPr>
        <w:numPr>
          <w:ilvl w:val="0"/>
          <w:numId w:val="2"/>
        </w:numPr>
        <w:spacing w:after="0" w:line="259" w:lineRule="auto"/>
        <w:ind w:hanging="226"/>
        <w:jc w:val="left"/>
      </w:pPr>
      <w:hyperlink r:id="rId48">
        <w:r>
          <w:rPr>
            <w:color w:val="006FBE"/>
            <w:u w:val="single" w:color="006FBE"/>
          </w:rPr>
          <w:t>Совет по Опеке</w:t>
        </w:r>
      </w:hyperlink>
      <w:hyperlink r:id="rId49">
        <w:r>
          <w:rPr>
            <w:color w:val="333333"/>
          </w:rPr>
          <w:t xml:space="preserve"> </w:t>
        </w:r>
      </w:hyperlink>
    </w:p>
    <w:p w:rsidR="000249F4" w:rsidRDefault="00925122">
      <w:pPr>
        <w:numPr>
          <w:ilvl w:val="0"/>
          <w:numId w:val="2"/>
        </w:numPr>
        <w:spacing w:after="0" w:line="259" w:lineRule="auto"/>
        <w:ind w:hanging="226"/>
        <w:jc w:val="left"/>
      </w:pPr>
      <w:hyperlink r:id="rId50">
        <w:r>
          <w:rPr>
            <w:color w:val="006FBE"/>
            <w:u w:val="single" w:color="006FBE"/>
          </w:rPr>
          <w:t>Международный Суд</w:t>
        </w:r>
      </w:hyperlink>
      <w:hyperlink r:id="rId51">
        <w:r>
          <w:rPr>
            <w:color w:val="333333"/>
          </w:rPr>
          <w:t xml:space="preserve"> </w:t>
        </w:r>
      </w:hyperlink>
    </w:p>
    <w:p w:rsidR="000249F4" w:rsidRDefault="00925122">
      <w:pPr>
        <w:numPr>
          <w:ilvl w:val="0"/>
          <w:numId w:val="2"/>
        </w:numPr>
        <w:spacing w:after="0" w:line="259" w:lineRule="auto"/>
        <w:ind w:hanging="226"/>
        <w:jc w:val="left"/>
      </w:pPr>
      <w:hyperlink r:id="rId52">
        <w:r>
          <w:rPr>
            <w:color w:val="006FBE"/>
            <w:u w:val="single" w:color="006FBE"/>
          </w:rPr>
          <w:t>Секретариат</w:t>
        </w:r>
      </w:hyperlink>
      <w:hyperlink r:id="rId53">
        <w:r>
          <w:rPr>
            <w:color w:val="333333"/>
          </w:rPr>
          <w:t xml:space="preserve"> </w:t>
        </w:r>
      </w:hyperlink>
    </w:p>
    <w:p w:rsidR="000249F4" w:rsidRPr="00F344A4" w:rsidRDefault="00925122">
      <w:pPr>
        <w:spacing w:after="2" w:line="237" w:lineRule="auto"/>
        <w:ind w:left="-15" w:right="51"/>
        <w:rPr>
          <w:lang w:val="ru-RU"/>
        </w:rPr>
      </w:pPr>
      <w:r w:rsidRPr="00F344A4">
        <w:rPr>
          <w:color w:val="333333"/>
          <w:lang w:val="ru-RU"/>
        </w:rPr>
        <w:t xml:space="preserve">Все эти </w:t>
      </w:r>
      <w:r w:rsidRPr="00F344A4">
        <w:rPr>
          <w:color w:val="333333"/>
          <w:lang w:val="ru-RU"/>
        </w:rPr>
        <w:t>органы заседают в Центральных учреждениях ООН в Нью-Йорке, за исключением Международного Суда, который находится в Гааге, Нидерланды. С Организацией Объединенных Наций связаны</w:t>
      </w:r>
      <w:hyperlink r:id="rId54">
        <w:r w:rsidRPr="00F344A4">
          <w:rPr>
            <w:color w:val="333333"/>
            <w:lang w:val="ru-RU"/>
          </w:rPr>
          <w:t xml:space="preserve"> </w:t>
        </w:r>
      </w:hyperlink>
      <w:hyperlink r:id="rId55">
        <w:r w:rsidRPr="00F344A4">
          <w:rPr>
            <w:color w:val="006FBE"/>
            <w:u w:val="single" w:color="006FBE"/>
            <w:lang w:val="ru-RU"/>
          </w:rPr>
          <w:t>15</w:t>
        </w:r>
      </w:hyperlink>
      <w:hyperlink r:id="rId56">
        <w:r w:rsidRPr="00F344A4">
          <w:rPr>
            <w:color w:val="006FBE"/>
            <w:u w:val="single" w:color="006FBE"/>
            <w:lang w:val="ru-RU"/>
          </w:rPr>
          <w:t xml:space="preserve"> </w:t>
        </w:r>
      </w:hyperlink>
      <w:hyperlink r:id="rId57">
        <w:r w:rsidRPr="00F344A4">
          <w:rPr>
            <w:color w:val="006FBE"/>
            <w:u w:val="single" w:color="006FBE"/>
            <w:lang w:val="ru-RU"/>
          </w:rPr>
          <w:t>специ</w:t>
        </w:r>
        <w:r w:rsidRPr="00F344A4">
          <w:rPr>
            <w:color w:val="006FBE"/>
            <w:u w:val="single" w:color="006FBE"/>
            <w:lang w:val="ru-RU"/>
          </w:rPr>
          <w:t>ализированных учреждений</w:t>
        </w:r>
      </w:hyperlink>
      <w:hyperlink r:id="rId58">
        <w:r w:rsidRPr="00F344A4">
          <w:rPr>
            <w:color w:val="333333"/>
            <w:lang w:val="ru-RU"/>
          </w:rPr>
          <w:t>,</w:t>
        </w:r>
      </w:hyperlink>
      <w:r w:rsidRPr="00F344A4">
        <w:rPr>
          <w:color w:val="333333"/>
          <w:lang w:val="ru-RU"/>
        </w:rPr>
        <w:t xml:space="preserve"> которые координируют свою работу с ООН, являясь при этом отдельными, самостоятельными организациями. Они действуют в самых разных областях: здравоох</w:t>
      </w:r>
      <w:r w:rsidRPr="00F344A4">
        <w:rPr>
          <w:color w:val="333333"/>
          <w:lang w:val="ru-RU"/>
        </w:rPr>
        <w:t>ранение, сельское хозяйство, телекоммуникации, климат. Кроме того, существуют 24 различных вида программ, фондов и других органов с конкретными сферами деятельности. Эти органы наряду с собственно ООН и ее специализированными программами образуют</w:t>
      </w:r>
      <w:r w:rsidRPr="00F344A4">
        <w:rPr>
          <w:rFonts w:ascii="Calibri" w:eastAsia="Calibri" w:hAnsi="Calibri" w:cs="Calibri"/>
          <w:color w:val="333333"/>
          <w:lang w:val="ru-RU"/>
        </w:rPr>
        <w:t xml:space="preserve"> </w:t>
      </w:r>
      <w:hyperlink r:id="rId59">
        <w:r w:rsidRPr="00F344A4">
          <w:rPr>
            <w:color w:val="006FBE"/>
            <w:u w:val="single" w:color="006FBE"/>
            <w:lang w:val="ru-RU"/>
          </w:rPr>
          <w:t>систему</w:t>
        </w:r>
      </w:hyperlink>
      <w:hyperlink r:id="rId60">
        <w:r w:rsidRPr="00F344A4">
          <w:rPr>
            <w:color w:val="006FBE"/>
            <w:lang w:val="ru-RU"/>
          </w:rPr>
          <w:t xml:space="preserve"> </w:t>
        </w:r>
      </w:hyperlink>
      <w:hyperlink r:id="rId61">
        <w:r w:rsidRPr="00F344A4">
          <w:rPr>
            <w:color w:val="006FBE"/>
            <w:u w:val="single" w:color="006FBE"/>
            <w:lang w:val="ru-RU"/>
          </w:rPr>
          <w:t>Организации Объединенных Наций</w:t>
        </w:r>
      </w:hyperlink>
      <w:hyperlink r:id="rId62">
        <w:r w:rsidRPr="00F344A4">
          <w:rPr>
            <w:color w:val="333333"/>
            <w:lang w:val="ru-RU"/>
          </w:rPr>
          <w:t>.</w:t>
        </w:r>
      </w:hyperlink>
      <w:r w:rsidRPr="00F344A4">
        <w:rPr>
          <w:color w:val="333333"/>
          <w:lang w:val="ru-RU"/>
        </w:rPr>
        <w:t xml:space="preserve"> </w:t>
      </w:r>
    </w:p>
    <w:p w:rsidR="000249F4" w:rsidRPr="00F344A4" w:rsidRDefault="00925122">
      <w:pPr>
        <w:spacing w:after="0" w:line="259" w:lineRule="auto"/>
        <w:ind w:left="341" w:firstLine="0"/>
        <w:jc w:val="left"/>
        <w:rPr>
          <w:lang w:val="ru-RU"/>
        </w:rPr>
      </w:pPr>
      <w:r w:rsidRPr="00F344A4">
        <w:rPr>
          <w:color w:val="333333"/>
          <w:lang w:val="ru-RU"/>
        </w:rPr>
        <w:t xml:space="preserve"> </w:t>
      </w:r>
    </w:p>
    <w:p w:rsidR="000249F4" w:rsidRDefault="00925122">
      <w:pPr>
        <w:spacing w:line="249" w:lineRule="auto"/>
        <w:ind w:left="336" w:hanging="10"/>
        <w:jc w:val="left"/>
      </w:pPr>
      <w:r>
        <w:rPr>
          <w:b/>
        </w:rPr>
        <w:t>1.2 Международн</w:t>
      </w:r>
      <w:r>
        <w:rPr>
          <w:b/>
        </w:rPr>
        <w:t xml:space="preserve">ое морское право (International Law of the Sea)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Международное морское право (</w:t>
      </w:r>
      <w:r>
        <w:t>International</w:t>
      </w:r>
      <w:r w:rsidRPr="00F344A4">
        <w:rPr>
          <w:lang w:val="ru-RU"/>
        </w:rPr>
        <w:t xml:space="preserve"> </w:t>
      </w:r>
      <w:r>
        <w:t>Law</w:t>
      </w:r>
      <w:r w:rsidRPr="00F344A4">
        <w:rPr>
          <w:lang w:val="ru-RU"/>
        </w:rPr>
        <w:t xml:space="preserve"> </w:t>
      </w:r>
      <w:r>
        <w:t>of</w:t>
      </w:r>
      <w:r w:rsidRPr="00F344A4">
        <w:rPr>
          <w:lang w:val="ru-RU"/>
        </w:rPr>
        <w:t xml:space="preserve"> </w:t>
      </w:r>
      <w:r>
        <w:t>the</w:t>
      </w:r>
      <w:r w:rsidRPr="00F344A4">
        <w:rPr>
          <w:lang w:val="ru-RU"/>
        </w:rPr>
        <w:t xml:space="preserve"> </w:t>
      </w:r>
      <w:r>
        <w:t>Sea</w:t>
      </w:r>
      <w:r w:rsidRPr="00F344A4">
        <w:rPr>
          <w:lang w:val="ru-RU"/>
        </w:rPr>
        <w:t xml:space="preserve">) - это отрасль международного права, нормы которой регулируют межгосударственные отношения в связи с использованием Мирового океана.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Значение междун</w:t>
      </w:r>
      <w:r w:rsidRPr="00F344A4">
        <w:rPr>
          <w:lang w:val="ru-RU"/>
        </w:rPr>
        <w:t xml:space="preserve">ародного морского права определяется той ролью, которую играет сегодня Мировой океан в жизни современной цивилизации.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Во-первых, Мировой океан, покрывающий свыше двух третей поверхности нашей планеты, является уникальным поглотителем углекислого газа и пр</w:t>
      </w:r>
      <w:r w:rsidRPr="00F344A4">
        <w:rPr>
          <w:lang w:val="ru-RU"/>
        </w:rPr>
        <w:t xml:space="preserve">оизводителем кислорода. Таким образом, это </w:t>
      </w:r>
      <w:r w:rsidRPr="00F344A4">
        <w:rPr>
          <w:lang w:val="ru-RU"/>
        </w:rPr>
        <w:lastRenderedPageBreak/>
        <w:t xml:space="preserve">прежде всего важнейший экологический компонент Земли, от которого во многом зависит существование человеческой жизни в будущем.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Во-вторых, это гигантская кладовая, которая уже сегодня активно используется для доб</w:t>
      </w:r>
      <w:r w:rsidRPr="00F344A4">
        <w:rPr>
          <w:lang w:val="ru-RU"/>
        </w:rPr>
        <w:t xml:space="preserve">ычи продовольственных ресурсов и полезных ископаемых и значение которой возрастает с каждым годом, учитывая, что в ближайшей перспективе человечество столкнется с нехваткой углеводородов, продуктов питания и пресной воды.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В-третьих, Мировой океан — это ва</w:t>
      </w:r>
      <w:r w:rsidRPr="00F344A4">
        <w:rPr>
          <w:lang w:val="ru-RU"/>
        </w:rPr>
        <w:t>жнейшая коммуникационная сфера, используемая для транспортных перевозок. Морской флот является одним из главных средств осуществления международной торговли. По данным Международной морской организации, свыше 90% объема мировой торговли осуществляется море</w:t>
      </w:r>
      <w:r w:rsidRPr="00F344A4">
        <w:rPr>
          <w:lang w:val="ru-RU"/>
        </w:rPr>
        <w:t xml:space="preserve">м.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Основные этапы кодификации международного морского права принято связывать с проведением ООН трех конференций: в 1958, 1960 и 1973—1982 гг.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На </w:t>
      </w:r>
      <w:r>
        <w:t>I</w:t>
      </w:r>
      <w:r w:rsidRPr="00F344A4">
        <w:rPr>
          <w:lang w:val="ru-RU"/>
        </w:rPr>
        <w:t xml:space="preserve"> Женевской конференции ООН по морскому праву 1958г. на основе проекта статей, подготовленного Комиссией ООН</w:t>
      </w:r>
      <w:r w:rsidRPr="00F344A4">
        <w:rPr>
          <w:lang w:val="ru-RU"/>
        </w:rPr>
        <w:t xml:space="preserve"> по международному праву, были приняты четыре конвенции, направленные на регулирование режима морских пространств и рыболовства в Мировом океане: о территориальном море и прилежащей зоне; о континентальном шельфе; об открытом море; о рыболовстве и охране ж</w:t>
      </w:r>
      <w:r w:rsidRPr="00F344A4">
        <w:rPr>
          <w:lang w:val="ru-RU"/>
        </w:rPr>
        <w:t xml:space="preserve">ивых ресурсов открытого моря. Конференция по существу кодифицировала подавляющее большинство норм международного морского права, «разбросанных» по многочисленным международным договорам и накопившихся в виде международно-правовых обычаев. </w:t>
      </w:r>
    </w:p>
    <w:p w:rsidR="000249F4" w:rsidRPr="00F344A4" w:rsidRDefault="00925122">
      <w:pPr>
        <w:ind w:left="-15" w:right="57"/>
        <w:rPr>
          <w:lang w:val="ru-RU"/>
        </w:rPr>
      </w:pPr>
      <w:r>
        <w:t>II</w:t>
      </w:r>
      <w:r w:rsidRPr="00F344A4">
        <w:rPr>
          <w:lang w:val="ru-RU"/>
        </w:rPr>
        <w:t xml:space="preserve"> Конференция О</w:t>
      </w:r>
      <w:r w:rsidRPr="00F344A4">
        <w:rPr>
          <w:lang w:val="ru-RU"/>
        </w:rPr>
        <w:t>ОН по морскому праву 1960г., посвященная главным образом проблеме установления прибрежными государствами единой ширины территориального моря и рыболовной зоны, закончилась неудачей. Слишком противоречивыми оказались позиции государств. Вместе с тем Конфере</w:t>
      </w:r>
      <w:r w:rsidRPr="00F344A4">
        <w:rPr>
          <w:lang w:val="ru-RU"/>
        </w:rPr>
        <w:t xml:space="preserve">нция подготовила почву для будущих позитивных результатов.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Третий этап знаменует собой </w:t>
      </w:r>
      <w:r>
        <w:t>III</w:t>
      </w:r>
      <w:r w:rsidRPr="00F344A4">
        <w:rPr>
          <w:lang w:val="ru-RU"/>
        </w:rPr>
        <w:t xml:space="preserve"> Конференция ООН по морскому праву, которая явилась без преувеличения эпохальным событием в современных международных отношениях и международном праве. В результате </w:t>
      </w:r>
      <w:r w:rsidRPr="00F344A4">
        <w:rPr>
          <w:lang w:val="ru-RU"/>
        </w:rPr>
        <w:t>работы Конференции, продолжавшейся с 1973 по 1982 г., что само по себе не имеет исторических прецедентов, был разработан и 10 декабря 1982 г. в Монтего-Бей принят всеобъемлющий международно-правовой акт — Конвенция ООН по морскому праву (</w:t>
      </w:r>
      <w:r>
        <w:t>International</w:t>
      </w:r>
      <w:r w:rsidRPr="00F344A4">
        <w:rPr>
          <w:lang w:val="ru-RU"/>
        </w:rPr>
        <w:t xml:space="preserve"> </w:t>
      </w:r>
      <w:r>
        <w:t>Conv</w:t>
      </w:r>
      <w:r>
        <w:t>ention</w:t>
      </w:r>
      <w:r w:rsidRPr="00F344A4">
        <w:rPr>
          <w:lang w:val="ru-RU"/>
        </w:rPr>
        <w:t xml:space="preserve"> </w:t>
      </w:r>
      <w:r>
        <w:t>on</w:t>
      </w:r>
      <w:r w:rsidRPr="00F344A4">
        <w:rPr>
          <w:lang w:val="ru-RU"/>
        </w:rPr>
        <w:t xml:space="preserve"> </w:t>
      </w:r>
      <w:r>
        <w:t>the</w:t>
      </w:r>
      <w:r w:rsidRPr="00F344A4">
        <w:rPr>
          <w:lang w:val="ru-RU"/>
        </w:rPr>
        <w:t xml:space="preserve"> </w:t>
      </w:r>
      <w:r>
        <w:t>Law</w:t>
      </w:r>
      <w:r w:rsidRPr="00F344A4">
        <w:rPr>
          <w:lang w:val="ru-RU"/>
        </w:rPr>
        <w:t xml:space="preserve"> </w:t>
      </w:r>
      <w:r>
        <w:t>of</w:t>
      </w:r>
      <w:r w:rsidRPr="00F344A4">
        <w:rPr>
          <w:lang w:val="ru-RU"/>
        </w:rPr>
        <w:t xml:space="preserve"> </w:t>
      </w:r>
      <w:r>
        <w:t>the</w:t>
      </w:r>
      <w:r w:rsidRPr="00F344A4">
        <w:rPr>
          <w:lang w:val="ru-RU"/>
        </w:rPr>
        <w:t xml:space="preserve"> </w:t>
      </w:r>
      <w:r>
        <w:t>Sea</w:t>
      </w:r>
      <w:r w:rsidRPr="00F344A4">
        <w:rPr>
          <w:lang w:val="ru-RU"/>
        </w:rPr>
        <w:t xml:space="preserve">,1982 — </w:t>
      </w:r>
      <w:r>
        <w:t>UNCLOS</w:t>
      </w:r>
      <w:r w:rsidRPr="00F344A4">
        <w:rPr>
          <w:lang w:val="ru-RU"/>
        </w:rPr>
        <w:t xml:space="preserve">-82). </w:t>
      </w:r>
    </w:p>
    <w:p w:rsidR="000249F4" w:rsidRPr="00F344A4" w:rsidRDefault="00925122">
      <w:pPr>
        <w:ind w:left="341" w:right="57" w:firstLine="0"/>
        <w:rPr>
          <w:lang w:val="ru-RU"/>
        </w:rPr>
      </w:pPr>
      <w:r w:rsidRPr="00F344A4">
        <w:rPr>
          <w:lang w:val="ru-RU"/>
        </w:rPr>
        <w:t xml:space="preserve">Сразу под ней поставили подписи 119 государств. Конвенция 1982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Важнейшим для международного морского права является принцип свободы открытого моря. Он исходит из того, что открытое море не может быть подчи</w:t>
      </w:r>
      <w:r w:rsidRPr="00F344A4">
        <w:rPr>
          <w:lang w:val="ru-RU"/>
        </w:rPr>
        <w:t xml:space="preserve">нено суверенитету какого бы то ни было государства. Оно находится в общем и равноправном пользовании всех государств.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С принципом свободы открытого моря тесно связан принцип исключительной юрисдикции государства флага судна в открытом море. Он предусматри</w:t>
      </w:r>
      <w:r w:rsidRPr="00F344A4">
        <w:rPr>
          <w:lang w:val="ru-RU"/>
        </w:rPr>
        <w:t xml:space="preserve">вает, что в отношении судна, находящегося в открытом море, а также всех лиц на его борту и их имущества действует исключительно законодательство государства флага, под которым плавает данное судно.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Другой важный принцип международного морского права — при</w:t>
      </w:r>
      <w:r w:rsidRPr="00F344A4">
        <w:rPr>
          <w:lang w:val="ru-RU"/>
        </w:rPr>
        <w:t xml:space="preserve">нцип мирного использования Мирового океана. Он следует из принципов мирного разрешения споров и неприменения силы или угрозы силой. В соответствии с ним морские пространства должны использоваться исключительно в мирных целях.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Принцип охраны морской среды </w:t>
      </w:r>
      <w:r w:rsidRPr="00F344A4">
        <w:rPr>
          <w:lang w:val="ru-RU"/>
        </w:rPr>
        <w:t xml:space="preserve">в концентрированном виде сформулирован в ст. 192 Конвенции ООН по морскому праву 1982 г., устанавливающей, что государства обязаны защищать и сохранять морскую среду.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В последние десятилетия получил всеобщее признание принцип общего наследия человечества. В рамках международного морского права этот принцип предусматривает общее равноправное пользование ресурсами морского дна и его недр за пределами действия национальной</w:t>
      </w:r>
      <w:r w:rsidRPr="00F344A4">
        <w:rPr>
          <w:lang w:val="ru-RU"/>
        </w:rPr>
        <w:t xml:space="preserve"> юрисдикции, на которые не распространяются суверенитет или суверенные права какого бы то ни было государства. </w:t>
      </w:r>
    </w:p>
    <w:p w:rsidR="000249F4" w:rsidRPr="00F344A4" w:rsidRDefault="00925122">
      <w:pPr>
        <w:spacing w:line="249" w:lineRule="auto"/>
        <w:ind w:left="336" w:hanging="10"/>
        <w:jc w:val="left"/>
        <w:rPr>
          <w:lang w:val="ru-RU"/>
        </w:rPr>
      </w:pPr>
      <w:r w:rsidRPr="00F344A4">
        <w:rPr>
          <w:b/>
          <w:lang w:val="ru-RU"/>
        </w:rPr>
        <w:lastRenderedPageBreak/>
        <w:t>1.3 ИМО – Международная морская организация (</w:t>
      </w:r>
      <w:r>
        <w:rPr>
          <w:b/>
        </w:rPr>
        <w:t>IMO</w:t>
      </w:r>
      <w:r w:rsidRPr="00F344A4">
        <w:rPr>
          <w:b/>
          <w:lang w:val="ru-RU"/>
        </w:rPr>
        <w:t>-</w:t>
      </w:r>
      <w:r>
        <w:rPr>
          <w:b/>
        </w:rPr>
        <w:t>International</w:t>
      </w:r>
      <w:r w:rsidRPr="00F344A4">
        <w:rPr>
          <w:b/>
          <w:lang w:val="ru-RU"/>
        </w:rPr>
        <w:t xml:space="preserve"> </w:t>
      </w:r>
      <w:r>
        <w:rPr>
          <w:b/>
        </w:rPr>
        <w:t>Maritime</w:t>
      </w:r>
      <w:r w:rsidRPr="00F344A4">
        <w:rPr>
          <w:b/>
          <w:lang w:val="ru-RU"/>
        </w:rPr>
        <w:t xml:space="preserve"> </w:t>
      </w:r>
      <w:r>
        <w:rPr>
          <w:b/>
        </w:rPr>
        <w:t>Organization</w:t>
      </w:r>
      <w:r w:rsidRPr="00F344A4">
        <w:rPr>
          <w:b/>
          <w:lang w:val="ru-RU"/>
        </w:rPr>
        <w:t xml:space="preserve">). Задачи и основные функции. </w:t>
      </w:r>
    </w:p>
    <w:p w:rsidR="000249F4" w:rsidRPr="00F344A4" w:rsidRDefault="00925122">
      <w:pPr>
        <w:spacing w:after="3"/>
        <w:ind w:left="-15" w:right="61"/>
        <w:rPr>
          <w:lang w:val="ru-RU"/>
        </w:rPr>
      </w:pPr>
      <w:r w:rsidRPr="00F344A4">
        <w:rPr>
          <w:lang w:val="ru-RU"/>
        </w:rPr>
        <w:t>Международная морская организ</w:t>
      </w:r>
      <w:r w:rsidRPr="00F344A4">
        <w:rPr>
          <w:lang w:val="ru-RU"/>
        </w:rPr>
        <w:t xml:space="preserve">ация </w:t>
      </w:r>
      <w:r w:rsidRPr="00F344A4">
        <w:rPr>
          <w:color w:val="252525"/>
          <w:lang w:val="ru-RU"/>
        </w:rPr>
        <w:t xml:space="preserve">ИМО является частью системы ООН, образована 6 марта 1948года в Женеве с принятием Конвенции о Межправительственной морской консультативной организации (ИМКО) ( </w:t>
      </w:r>
      <w:r>
        <w:rPr>
          <w:i/>
          <w:color w:val="252525"/>
        </w:rPr>
        <w:t>Inter</w:t>
      </w:r>
      <w:r w:rsidRPr="00F344A4">
        <w:rPr>
          <w:i/>
          <w:color w:val="252525"/>
          <w:lang w:val="ru-RU"/>
        </w:rPr>
        <w:t>-</w:t>
      </w:r>
      <w:r>
        <w:rPr>
          <w:i/>
          <w:color w:val="252525"/>
        </w:rPr>
        <w:t>Governmental</w:t>
      </w:r>
      <w:r w:rsidRPr="00F344A4">
        <w:rPr>
          <w:i/>
          <w:color w:val="252525"/>
          <w:lang w:val="ru-RU"/>
        </w:rPr>
        <w:t xml:space="preserve"> </w:t>
      </w:r>
      <w:r>
        <w:rPr>
          <w:i/>
          <w:color w:val="252525"/>
        </w:rPr>
        <w:t>Maritime</w:t>
      </w:r>
      <w:r w:rsidRPr="00F344A4">
        <w:rPr>
          <w:i/>
          <w:color w:val="252525"/>
          <w:lang w:val="ru-RU"/>
        </w:rPr>
        <w:t xml:space="preserve"> </w:t>
      </w:r>
      <w:r>
        <w:rPr>
          <w:i/>
          <w:color w:val="252525"/>
        </w:rPr>
        <w:t>Consultative</w:t>
      </w:r>
      <w:r w:rsidRPr="00F344A4">
        <w:rPr>
          <w:i/>
          <w:color w:val="252525"/>
          <w:lang w:val="ru-RU"/>
        </w:rPr>
        <w:t xml:space="preserve"> </w:t>
      </w:r>
      <w:r>
        <w:rPr>
          <w:i/>
          <w:color w:val="252525"/>
        </w:rPr>
        <w:t>Organization</w:t>
      </w:r>
      <w:r w:rsidRPr="00F344A4">
        <w:rPr>
          <w:i/>
          <w:color w:val="252525"/>
          <w:lang w:val="ru-RU"/>
        </w:rPr>
        <w:t xml:space="preserve">, </w:t>
      </w:r>
      <w:r>
        <w:rPr>
          <w:i/>
          <w:color w:val="252525"/>
        </w:rPr>
        <w:t>IMCO</w:t>
      </w:r>
      <w:r w:rsidRPr="00F344A4">
        <w:rPr>
          <w:color w:val="252525"/>
          <w:lang w:val="ru-RU"/>
        </w:rPr>
        <w:t xml:space="preserve">). Конвенция вступила в силу 17 </w:t>
      </w:r>
      <w:r w:rsidRPr="00F344A4">
        <w:rPr>
          <w:color w:val="252525"/>
          <w:lang w:val="ru-RU"/>
        </w:rPr>
        <w:t xml:space="preserve">марта 1958 года, и вновь созданная организация приступила к своей практической деятельности. На 9-й сессии Ассамблеи этой организации (Резолюция </w:t>
      </w:r>
      <w:r>
        <w:rPr>
          <w:color w:val="252525"/>
        </w:rPr>
        <w:t>A</w:t>
      </w:r>
      <w:r w:rsidRPr="00F344A4">
        <w:rPr>
          <w:color w:val="252525"/>
          <w:lang w:val="ru-RU"/>
        </w:rPr>
        <w:t>.358(</w:t>
      </w:r>
      <w:r>
        <w:rPr>
          <w:color w:val="252525"/>
        </w:rPr>
        <w:t>IX</w:t>
      </w:r>
      <w:r w:rsidRPr="00F344A4">
        <w:rPr>
          <w:color w:val="252525"/>
          <w:lang w:val="ru-RU"/>
        </w:rPr>
        <w:t>)) её название было изменено, и с 22 мая 1982 года</w:t>
      </w:r>
      <w:r w:rsidRPr="00F344A4">
        <w:rPr>
          <w:lang w:val="ru-RU"/>
        </w:rPr>
        <w:t xml:space="preserve"> </w:t>
      </w:r>
      <w:r w:rsidRPr="00F344A4">
        <w:rPr>
          <w:color w:val="252525"/>
          <w:lang w:val="ru-RU"/>
        </w:rPr>
        <w:t>действует её нынешнее название. Штаб-квартира распол</w:t>
      </w:r>
      <w:r w:rsidRPr="00F344A4">
        <w:rPr>
          <w:color w:val="252525"/>
          <w:lang w:val="ru-RU"/>
        </w:rPr>
        <w:t xml:space="preserve">ожена в Лондоне. </w:t>
      </w:r>
    </w:p>
    <w:p w:rsidR="000249F4" w:rsidRPr="00F344A4" w:rsidRDefault="00925122">
      <w:pPr>
        <w:spacing w:after="3"/>
        <w:ind w:left="-15" w:right="61"/>
        <w:rPr>
          <w:lang w:val="ru-RU"/>
        </w:rPr>
      </w:pPr>
      <w:r w:rsidRPr="00F344A4">
        <w:rPr>
          <w:color w:val="252525"/>
          <w:lang w:val="ru-RU"/>
        </w:rPr>
        <w:t>В задачи ИМО входит обеспечение сотрудничества по вопросам судоходства и безопасности плавания. Деятельность ИМО направлена на отмену дискриминационных действий, затрагивающих международное торговое судоходство, а также принятие норм и ст</w:t>
      </w:r>
      <w:r w:rsidRPr="00F344A4">
        <w:rPr>
          <w:color w:val="252525"/>
          <w:lang w:val="ru-RU"/>
        </w:rPr>
        <w:t xml:space="preserve">андартов по обеспечению безопасности на море и предотвращению загрязнения с судов окружающей среды.  </w:t>
      </w:r>
    </w:p>
    <w:p w:rsidR="000249F4" w:rsidRPr="00F344A4" w:rsidRDefault="00925122">
      <w:pPr>
        <w:spacing w:after="3"/>
        <w:ind w:left="-15" w:right="61"/>
        <w:rPr>
          <w:lang w:val="ru-RU"/>
        </w:rPr>
      </w:pPr>
      <w:r w:rsidRPr="00F344A4">
        <w:rPr>
          <w:color w:val="252525"/>
          <w:lang w:val="ru-RU"/>
        </w:rPr>
        <w:t>В ИМО состоят 170 государств-членов.  Высшим органом организации является Ассамблея государств-членов. Сессии Ассамблеи собираются раз в 2 года. Утверждае</w:t>
      </w:r>
      <w:r w:rsidRPr="00F344A4">
        <w:rPr>
          <w:color w:val="252525"/>
          <w:lang w:val="ru-RU"/>
        </w:rPr>
        <w:t>т бюджет, принимает программу работы ИМО, избирает  Совет ИМО, состоящий из 40 государств. Государства разделены на три большие группы: 10 ведущих морских государств, 10 иных государств, значительных с точки зрения международной морской торговли, и 20 морс</w:t>
      </w:r>
      <w:r w:rsidRPr="00F344A4">
        <w:rPr>
          <w:color w:val="252525"/>
          <w:lang w:val="ru-RU"/>
        </w:rPr>
        <w:t xml:space="preserve">ких государств, избранных в Совет с целью обеспечения географического представительства различных регионов мира. Совет избирается на 2 года и является исполнительным органом ИМО.  </w:t>
      </w:r>
    </w:p>
    <w:p w:rsidR="000249F4" w:rsidRPr="00F344A4" w:rsidRDefault="00925122">
      <w:pPr>
        <w:spacing w:after="3"/>
        <w:ind w:left="341" w:right="61" w:firstLine="0"/>
        <w:rPr>
          <w:lang w:val="ru-RU"/>
        </w:rPr>
      </w:pPr>
      <w:r w:rsidRPr="00F344A4">
        <w:rPr>
          <w:color w:val="252525"/>
          <w:lang w:val="ru-RU"/>
        </w:rPr>
        <w:t xml:space="preserve">Помимо Ассамблеи в рамках ИМО действуют 5 комитетов: </w:t>
      </w:r>
    </w:p>
    <w:p w:rsidR="000249F4" w:rsidRPr="00F344A4" w:rsidRDefault="00925122">
      <w:pPr>
        <w:numPr>
          <w:ilvl w:val="0"/>
          <w:numId w:val="3"/>
        </w:numPr>
        <w:spacing w:after="3"/>
        <w:ind w:right="61"/>
        <w:rPr>
          <w:lang w:val="ru-RU"/>
        </w:rPr>
      </w:pPr>
      <w:r w:rsidRPr="00F344A4">
        <w:rPr>
          <w:color w:val="252525"/>
          <w:lang w:val="ru-RU"/>
        </w:rPr>
        <w:t>Комитет по безопаснос</w:t>
      </w:r>
      <w:r w:rsidRPr="00F344A4">
        <w:rPr>
          <w:color w:val="252525"/>
          <w:lang w:val="ru-RU"/>
        </w:rPr>
        <w:t>ти на море, КБМ (</w:t>
      </w:r>
      <w:r>
        <w:rPr>
          <w:color w:val="252525"/>
        </w:rPr>
        <w:t>Maritime</w:t>
      </w:r>
      <w:r w:rsidRPr="00F344A4">
        <w:rPr>
          <w:color w:val="252525"/>
          <w:lang w:val="ru-RU"/>
        </w:rPr>
        <w:t xml:space="preserve"> </w:t>
      </w:r>
      <w:r>
        <w:rPr>
          <w:color w:val="252525"/>
        </w:rPr>
        <w:t>Safety</w:t>
      </w:r>
      <w:r w:rsidRPr="00F344A4">
        <w:rPr>
          <w:color w:val="252525"/>
          <w:lang w:val="ru-RU"/>
        </w:rPr>
        <w:t xml:space="preserve"> </w:t>
      </w:r>
      <w:r>
        <w:rPr>
          <w:color w:val="252525"/>
        </w:rPr>
        <w:t>Committee</w:t>
      </w:r>
      <w:r w:rsidRPr="00F344A4">
        <w:rPr>
          <w:color w:val="252525"/>
          <w:lang w:val="ru-RU"/>
        </w:rPr>
        <w:t xml:space="preserve">, </w:t>
      </w:r>
      <w:r>
        <w:rPr>
          <w:color w:val="252525"/>
        </w:rPr>
        <w:t>MSC</w:t>
      </w:r>
      <w:r w:rsidRPr="00F344A4">
        <w:rPr>
          <w:color w:val="252525"/>
          <w:lang w:val="ru-RU"/>
        </w:rPr>
        <w:t xml:space="preserve">) – является высшим техническим органом ИМО. В его составе представители всех государств-членов. В функции комитета входит рассмотрение вопросов судоходства, правил по предупреждению столкновений на море; </w:t>
      </w:r>
    </w:p>
    <w:p w:rsidR="000249F4" w:rsidRPr="00F344A4" w:rsidRDefault="00925122">
      <w:pPr>
        <w:numPr>
          <w:ilvl w:val="0"/>
          <w:numId w:val="3"/>
        </w:numPr>
        <w:spacing w:after="3"/>
        <w:ind w:right="61"/>
        <w:rPr>
          <w:lang w:val="ru-RU"/>
        </w:rPr>
      </w:pPr>
      <w:r w:rsidRPr="00F344A4">
        <w:rPr>
          <w:color w:val="252525"/>
          <w:lang w:val="ru-RU"/>
        </w:rPr>
        <w:t>Ком</w:t>
      </w:r>
      <w:r w:rsidRPr="00F344A4">
        <w:rPr>
          <w:color w:val="252525"/>
          <w:lang w:val="ru-RU"/>
        </w:rPr>
        <w:t>итет по защите морской среды КЗМС (</w:t>
      </w:r>
      <w:r>
        <w:rPr>
          <w:color w:val="252525"/>
        </w:rPr>
        <w:t>Marine</w:t>
      </w:r>
      <w:r w:rsidRPr="00F344A4">
        <w:rPr>
          <w:color w:val="252525"/>
          <w:lang w:val="ru-RU"/>
        </w:rPr>
        <w:t xml:space="preserve"> </w:t>
      </w:r>
      <w:r>
        <w:rPr>
          <w:color w:val="252525"/>
        </w:rPr>
        <w:t>Environment</w:t>
      </w:r>
      <w:r w:rsidRPr="00F344A4">
        <w:rPr>
          <w:color w:val="252525"/>
          <w:lang w:val="ru-RU"/>
        </w:rPr>
        <w:t xml:space="preserve"> </w:t>
      </w:r>
      <w:r>
        <w:rPr>
          <w:color w:val="252525"/>
        </w:rPr>
        <w:t>Protection</w:t>
      </w:r>
      <w:r w:rsidRPr="00F344A4">
        <w:rPr>
          <w:color w:val="252525"/>
          <w:lang w:val="ru-RU"/>
        </w:rPr>
        <w:t xml:space="preserve"> </w:t>
      </w:r>
      <w:r>
        <w:rPr>
          <w:color w:val="252525"/>
        </w:rPr>
        <w:t>Committee</w:t>
      </w:r>
      <w:r w:rsidRPr="00F344A4">
        <w:rPr>
          <w:color w:val="252525"/>
          <w:lang w:val="ru-RU"/>
        </w:rPr>
        <w:t xml:space="preserve">, </w:t>
      </w:r>
      <w:r>
        <w:rPr>
          <w:color w:val="252525"/>
        </w:rPr>
        <w:t>MEPC</w:t>
      </w:r>
      <w:r w:rsidRPr="00F344A4">
        <w:rPr>
          <w:color w:val="252525"/>
          <w:lang w:val="ru-RU"/>
        </w:rPr>
        <w:t xml:space="preserve">) – состоит из представителей всех государств-членов. Рассматривает вопросы предупреждения загрязнения и контроля за загрязнением с судов; </w:t>
      </w:r>
    </w:p>
    <w:p w:rsidR="000249F4" w:rsidRDefault="00925122">
      <w:pPr>
        <w:numPr>
          <w:ilvl w:val="0"/>
          <w:numId w:val="3"/>
        </w:numPr>
        <w:spacing w:after="3"/>
        <w:ind w:right="61"/>
      </w:pPr>
      <w:r w:rsidRPr="00F344A4">
        <w:rPr>
          <w:color w:val="252525"/>
          <w:lang w:val="ru-RU"/>
        </w:rPr>
        <w:t>Юридический комитет ЮРКОМ (</w:t>
      </w:r>
      <w:r>
        <w:rPr>
          <w:color w:val="252525"/>
        </w:rPr>
        <w:t>LEG</w:t>
      </w:r>
      <w:r w:rsidRPr="00F344A4">
        <w:rPr>
          <w:color w:val="252525"/>
          <w:lang w:val="ru-RU"/>
        </w:rPr>
        <w:t xml:space="preserve"> – </w:t>
      </w:r>
      <w:r>
        <w:rPr>
          <w:color w:val="252525"/>
        </w:rPr>
        <w:t>Leg</w:t>
      </w:r>
      <w:r>
        <w:rPr>
          <w:color w:val="252525"/>
        </w:rPr>
        <w:t>al</w:t>
      </w:r>
      <w:r w:rsidRPr="00F344A4">
        <w:rPr>
          <w:color w:val="252525"/>
          <w:lang w:val="ru-RU"/>
        </w:rPr>
        <w:t xml:space="preserve"> </w:t>
      </w:r>
      <w:r>
        <w:rPr>
          <w:color w:val="252525"/>
        </w:rPr>
        <w:t>Committee</w:t>
      </w:r>
      <w:r w:rsidRPr="00F344A4">
        <w:rPr>
          <w:color w:val="252525"/>
          <w:lang w:val="ru-RU"/>
        </w:rPr>
        <w:t xml:space="preserve">) – рассматривает любые правовые вопросы в сфере деятельности организации. </w:t>
      </w:r>
      <w:r>
        <w:rPr>
          <w:color w:val="252525"/>
        </w:rPr>
        <w:t xml:space="preserve">Состоит из всех государств-членов; </w:t>
      </w:r>
    </w:p>
    <w:p w:rsidR="000249F4" w:rsidRDefault="00925122">
      <w:pPr>
        <w:numPr>
          <w:ilvl w:val="0"/>
          <w:numId w:val="3"/>
        </w:numPr>
        <w:spacing w:after="3"/>
        <w:ind w:right="61"/>
      </w:pPr>
      <w:r w:rsidRPr="00F344A4">
        <w:rPr>
          <w:color w:val="252525"/>
          <w:lang w:val="ru-RU"/>
        </w:rPr>
        <w:t xml:space="preserve">Комитет по техническому сотрудничеству (КТС) – </w:t>
      </w:r>
      <w:r w:rsidRPr="00F344A4">
        <w:rPr>
          <w:color w:val="252525"/>
          <w:lang w:val="ru-RU"/>
        </w:rPr>
        <w:t xml:space="preserve">его задачей является рассмотрение применения проектов технического сотрудничества. </w:t>
      </w:r>
      <w:r>
        <w:rPr>
          <w:color w:val="252525"/>
        </w:rPr>
        <w:t xml:space="preserve">В составе все государства-члены; </w:t>
      </w:r>
    </w:p>
    <w:p w:rsidR="000249F4" w:rsidRPr="00F344A4" w:rsidRDefault="00925122">
      <w:pPr>
        <w:numPr>
          <w:ilvl w:val="0"/>
          <w:numId w:val="3"/>
        </w:numPr>
        <w:spacing w:after="3"/>
        <w:ind w:right="61"/>
        <w:rPr>
          <w:lang w:val="ru-RU"/>
        </w:rPr>
      </w:pPr>
      <w:r w:rsidRPr="00F344A4">
        <w:rPr>
          <w:color w:val="252525"/>
          <w:lang w:val="ru-RU"/>
        </w:rPr>
        <w:t>Комитет по облегчению формальностей судоходства (</w:t>
      </w:r>
      <w:r>
        <w:rPr>
          <w:color w:val="252525"/>
        </w:rPr>
        <w:t>FAL</w:t>
      </w:r>
      <w:r w:rsidRPr="00F344A4">
        <w:rPr>
          <w:color w:val="252525"/>
          <w:lang w:val="ru-RU"/>
        </w:rPr>
        <w:t xml:space="preserve">), </w:t>
      </w:r>
    </w:p>
    <w:p w:rsidR="000249F4" w:rsidRPr="00F344A4" w:rsidRDefault="00925122">
      <w:pPr>
        <w:spacing w:after="3"/>
        <w:ind w:left="-15" w:right="61"/>
        <w:rPr>
          <w:lang w:val="ru-RU"/>
        </w:rPr>
      </w:pPr>
      <w:r w:rsidRPr="00F344A4">
        <w:rPr>
          <w:color w:val="252525"/>
          <w:lang w:val="ru-RU"/>
        </w:rPr>
        <w:t>ИМО принимает решения в форме Резолюций Организации. С учетом оговариваемых условий</w:t>
      </w:r>
      <w:r w:rsidRPr="00F344A4">
        <w:rPr>
          <w:color w:val="252525"/>
          <w:lang w:val="ru-RU"/>
        </w:rPr>
        <w:t xml:space="preserve"> и сроков вступления в силу такие обязательные решения должны внедряться Администрациями (Правительствами стран-членов). Решения Ассамблеи ИМО, не изменяющие или дополняющие принятые конвенции, носят рекомендательный характер и могут выполняться национальн</w:t>
      </w:r>
      <w:r w:rsidRPr="00F344A4">
        <w:rPr>
          <w:color w:val="252525"/>
          <w:lang w:val="ru-RU"/>
        </w:rPr>
        <w:t xml:space="preserve">ыми морскими администрациями путем включения решений (или создания на их основе собственных решений) в национальное законодательство.  </w:t>
      </w:r>
    </w:p>
    <w:p w:rsidR="000249F4" w:rsidRDefault="00925122">
      <w:pPr>
        <w:spacing w:after="3"/>
        <w:ind w:left="341" w:right="61" w:firstLine="0"/>
      </w:pPr>
      <w:r>
        <w:rPr>
          <w:color w:val="252525"/>
        </w:rPr>
        <w:t xml:space="preserve">Основные функции ИМО: </w:t>
      </w:r>
    </w:p>
    <w:p w:rsidR="000249F4" w:rsidRPr="00F344A4" w:rsidRDefault="00925122">
      <w:pPr>
        <w:numPr>
          <w:ilvl w:val="0"/>
          <w:numId w:val="3"/>
        </w:numPr>
        <w:spacing w:after="3"/>
        <w:ind w:right="61"/>
        <w:rPr>
          <w:lang w:val="ru-RU"/>
        </w:rPr>
      </w:pPr>
      <w:r w:rsidRPr="00F344A4">
        <w:rPr>
          <w:color w:val="252525"/>
          <w:lang w:val="ru-RU"/>
        </w:rPr>
        <w:t xml:space="preserve">действует в качестве специализированного учреждения Организации Объединенных Наций </w:t>
      </w:r>
    </w:p>
    <w:p w:rsidR="000249F4" w:rsidRDefault="00925122">
      <w:pPr>
        <w:spacing w:after="0" w:line="259" w:lineRule="auto"/>
        <w:ind w:firstLine="0"/>
        <w:jc w:val="left"/>
      </w:pPr>
      <w:hyperlink r:id="rId63">
        <w:r>
          <w:rPr>
            <w:color w:val="252525"/>
          </w:rPr>
          <w:t>(</w:t>
        </w:r>
      </w:hyperlink>
      <w:hyperlink r:id="rId64">
        <w:r>
          <w:rPr>
            <w:color w:val="0B0080"/>
          </w:rPr>
          <w:t>ООН</w:t>
        </w:r>
      </w:hyperlink>
      <w:hyperlink r:id="rId65">
        <w:r>
          <w:rPr>
            <w:color w:val="252525"/>
          </w:rPr>
          <w:t>)</w:t>
        </w:r>
      </w:hyperlink>
      <w:r>
        <w:rPr>
          <w:color w:val="252525"/>
        </w:rPr>
        <w:t xml:space="preserve">; </w:t>
      </w:r>
    </w:p>
    <w:p w:rsidR="000249F4" w:rsidRPr="00F344A4" w:rsidRDefault="00925122">
      <w:pPr>
        <w:numPr>
          <w:ilvl w:val="0"/>
          <w:numId w:val="3"/>
        </w:numPr>
        <w:spacing w:after="3"/>
        <w:ind w:right="61"/>
        <w:rPr>
          <w:lang w:val="ru-RU"/>
        </w:rPr>
      </w:pPr>
      <w:r w:rsidRPr="00F344A4">
        <w:rPr>
          <w:color w:val="252525"/>
          <w:lang w:val="ru-RU"/>
        </w:rPr>
        <w:t xml:space="preserve">является консультативной и совещательной организацией; </w:t>
      </w:r>
    </w:p>
    <w:p w:rsidR="000249F4" w:rsidRPr="00F344A4" w:rsidRDefault="00925122">
      <w:pPr>
        <w:numPr>
          <w:ilvl w:val="0"/>
          <w:numId w:val="3"/>
        </w:numPr>
        <w:spacing w:after="3"/>
        <w:ind w:right="61"/>
        <w:rPr>
          <w:lang w:val="ru-RU"/>
        </w:rPr>
      </w:pPr>
      <w:r w:rsidRPr="00F344A4">
        <w:rPr>
          <w:color w:val="252525"/>
          <w:lang w:val="ru-RU"/>
        </w:rPr>
        <w:t>н</w:t>
      </w:r>
      <w:r w:rsidRPr="00F344A4">
        <w:rPr>
          <w:color w:val="252525"/>
          <w:lang w:val="ru-RU"/>
        </w:rPr>
        <w:t xml:space="preserve">есет ответственность за организацию обеспечения безопасности на море и защиты окружающей среды, а также решение юридических вопросов, связанных с международным судоходством; </w:t>
      </w:r>
    </w:p>
    <w:p w:rsidR="000249F4" w:rsidRPr="00F344A4" w:rsidRDefault="00925122">
      <w:pPr>
        <w:numPr>
          <w:ilvl w:val="0"/>
          <w:numId w:val="3"/>
        </w:numPr>
        <w:spacing w:after="3"/>
        <w:ind w:right="61"/>
        <w:rPr>
          <w:lang w:val="ru-RU"/>
        </w:rPr>
      </w:pPr>
      <w:r w:rsidRPr="00F344A4">
        <w:rPr>
          <w:color w:val="252525"/>
          <w:lang w:val="ru-RU"/>
        </w:rPr>
        <w:t>способствует облегчению взаимодействия правительств государств по техническим воп</w:t>
      </w:r>
      <w:r w:rsidRPr="00F344A4">
        <w:rPr>
          <w:color w:val="252525"/>
          <w:lang w:val="ru-RU"/>
        </w:rPr>
        <w:t xml:space="preserve">росам для достижения высочайших стандартов в области безопасности на море и предотвращения загрязнения; </w:t>
      </w:r>
    </w:p>
    <w:p w:rsidR="000249F4" w:rsidRPr="00F344A4" w:rsidRDefault="00925122">
      <w:pPr>
        <w:numPr>
          <w:ilvl w:val="0"/>
          <w:numId w:val="3"/>
        </w:numPr>
        <w:spacing w:after="3"/>
        <w:ind w:right="61"/>
        <w:rPr>
          <w:lang w:val="ru-RU"/>
        </w:rPr>
      </w:pPr>
      <w:r w:rsidRPr="00F344A4">
        <w:rPr>
          <w:color w:val="252525"/>
          <w:lang w:val="ru-RU"/>
        </w:rPr>
        <w:t>принимает и совершенствует обязательные к исполнению и рекомендательные международные конвенции, кодексы, резолюции, протоколы, циркуляры и рекомендаци</w:t>
      </w:r>
      <w:r w:rsidRPr="00F344A4">
        <w:rPr>
          <w:color w:val="252525"/>
          <w:lang w:val="ru-RU"/>
        </w:rPr>
        <w:t xml:space="preserve">и.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Для повышения и поддержания безопасности в море Международная морская Организация (</w:t>
      </w:r>
      <w:r>
        <w:t>IMO</w:t>
      </w:r>
      <w:r w:rsidRPr="00F344A4">
        <w:rPr>
          <w:lang w:val="ru-RU"/>
        </w:rPr>
        <w:t xml:space="preserve">) приняла ряд правил: </w:t>
      </w:r>
    </w:p>
    <w:p w:rsidR="000249F4" w:rsidRPr="00F344A4" w:rsidRDefault="00925122">
      <w:pPr>
        <w:ind w:left="341" w:right="57" w:firstLine="0"/>
        <w:rPr>
          <w:lang w:val="ru-RU"/>
        </w:rPr>
      </w:pPr>
      <w:r w:rsidRPr="00F344A4">
        <w:rPr>
          <w:lang w:val="ru-RU"/>
        </w:rPr>
        <w:t xml:space="preserve">Правило 1 – Представление полномочий признаным организациям (Резолюция А.739(18) Правило 2 – </w:t>
      </w:r>
      <w:r w:rsidRPr="00F344A4">
        <w:rPr>
          <w:lang w:val="ru-RU"/>
        </w:rPr>
        <w:t xml:space="preserve">Расширенные освидетельствования (Резолюция А.744(18).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Правило 3 – Присвоение каждому судну идентификационного номера (</w:t>
      </w:r>
      <w:r>
        <w:t>IMO</w:t>
      </w:r>
      <w:r w:rsidRPr="00F344A4">
        <w:rPr>
          <w:lang w:val="ru-RU"/>
        </w:rPr>
        <w:t xml:space="preserve">). Номер присваевается судну с момента постройки и никогда не меняется.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Правило 4 – Контроль государства порта за выполнением эксплу</w:t>
      </w:r>
      <w:r w:rsidRPr="00F344A4">
        <w:rPr>
          <w:lang w:val="ru-RU"/>
        </w:rPr>
        <w:t xml:space="preserve">тационных требований в соответствии с Резолюцией А.787(19) – Процедуры контроля судов государством порта.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Основная ответственность за соответствии судна международным стандартам безопасности несёт государство регистрации судна. Так как государство не в со</w:t>
      </w:r>
      <w:r w:rsidRPr="00F344A4">
        <w:rPr>
          <w:lang w:val="ru-RU"/>
        </w:rPr>
        <w:t>стоянии контролировать свои суда, на помощь приходит контроль со стороны государств портов захода судна. Инспектирование состоит из проверки соответствующих документов, сертификатов, осмотра судна, проверки условий жизни и работы экипажа. А так же компетен</w:t>
      </w:r>
      <w:r w:rsidRPr="00F344A4">
        <w:rPr>
          <w:lang w:val="ru-RU"/>
        </w:rPr>
        <w:t xml:space="preserve">цию членов экипажа относительно безопасности мореплавания.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Правило 5 – Журнал непрырывной регистрации истории судна. Выдаётся Администрацией каждому судну имеющему право на несение его флага. Если судно передаётся под флаг другого государства, Администрац</w:t>
      </w:r>
      <w:r w:rsidRPr="00F344A4">
        <w:rPr>
          <w:lang w:val="ru-RU"/>
        </w:rPr>
        <w:t xml:space="preserve">ия прилагает к действующему Журналу новый. </w:t>
      </w:r>
    </w:p>
    <w:p w:rsidR="000249F4" w:rsidRPr="00F344A4" w:rsidRDefault="00925122">
      <w:pPr>
        <w:shd w:val="clear" w:color="auto" w:fill="F8FCFF"/>
        <w:spacing w:after="1" w:line="238" w:lineRule="auto"/>
        <w:ind w:left="-15" w:right="55"/>
        <w:rPr>
          <w:lang w:val="ru-RU"/>
        </w:rPr>
      </w:pPr>
      <w:r w:rsidRPr="00F344A4">
        <w:rPr>
          <w:lang w:val="ru-RU"/>
        </w:rPr>
        <w:t xml:space="preserve">Первая задача ИМО состояла в том, чтобы принять новую версию </w:t>
      </w:r>
      <w:r>
        <w:t>Международной конвенции по безопасности жизни на море (International Convention for the Safety of Life at Sea, SOLAS -</w:t>
      </w:r>
      <w:hyperlink r:id="rId66">
        <w:r>
          <w:t xml:space="preserve"> </w:t>
        </w:r>
      </w:hyperlink>
      <w:hyperlink r:id="rId67">
        <w:r>
          <w:rPr>
            <w:color w:val="0000FF"/>
            <w:u w:val="single" w:color="0000FF"/>
          </w:rPr>
          <w:t>СОЛАС</w:t>
        </w:r>
      </w:hyperlink>
      <w:hyperlink r:id="rId68">
        <w:r>
          <w:t>)</w:t>
        </w:r>
      </w:hyperlink>
      <w:r>
        <w:t>, наиболее важное из всех соглашений, имеющих</w:t>
      </w:r>
      <w:r>
        <w:t xml:space="preserve"> дело с морской безопасностью. </w:t>
      </w:r>
      <w:r w:rsidRPr="00F344A4">
        <w:rPr>
          <w:lang w:val="ru-RU"/>
        </w:rPr>
        <w:t xml:space="preserve">Оно было достигнуто в </w:t>
      </w:r>
      <w:hyperlink r:id="rId69">
        <w:r w:rsidRPr="00F344A4">
          <w:rPr>
            <w:color w:val="0000FF"/>
            <w:u w:val="single" w:color="0000FF"/>
            <w:lang w:val="ru-RU"/>
          </w:rPr>
          <w:t>1960</w:t>
        </w:r>
      </w:hyperlink>
      <w:hyperlink r:id="rId70">
        <w:r w:rsidRPr="00F344A4">
          <w:rPr>
            <w:lang w:val="ru-RU"/>
          </w:rPr>
          <w:t xml:space="preserve"> </w:t>
        </w:r>
      </w:hyperlink>
      <w:r w:rsidRPr="00F344A4">
        <w:rPr>
          <w:lang w:val="ru-RU"/>
        </w:rPr>
        <w:t>году, после чего ИМО направила свое внимание к таким вопросам как помощь международным морск</w:t>
      </w:r>
      <w:r w:rsidRPr="00F344A4">
        <w:rPr>
          <w:lang w:val="ru-RU"/>
        </w:rPr>
        <w:t xml:space="preserve">им перевозкам, определению положения </w:t>
      </w:r>
      <w:hyperlink r:id="rId71">
        <w:r w:rsidRPr="00F344A4">
          <w:rPr>
            <w:color w:val="0000FF"/>
            <w:u w:val="single" w:color="0000FF"/>
            <w:lang w:val="ru-RU"/>
          </w:rPr>
          <w:t>грузовой марки</w:t>
        </w:r>
      </w:hyperlink>
      <w:hyperlink r:id="rId72">
        <w:r w:rsidRPr="00F344A4">
          <w:rPr>
            <w:lang w:val="ru-RU"/>
          </w:rPr>
          <w:t xml:space="preserve"> </w:t>
        </w:r>
      </w:hyperlink>
      <w:r w:rsidRPr="00F344A4">
        <w:rPr>
          <w:lang w:val="ru-RU"/>
        </w:rPr>
        <w:t xml:space="preserve">и перевозке </w:t>
      </w:r>
      <w:hyperlink r:id="rId73">
        <w:r w:rsidRPr="00F344A4">
          <w:rPr>
            <w:color w:val="0000FF"/>
            <w:u w:val="single" w:color="0000FF"/>
            <w:lang w:val="ru-RU"/>
          </w:rPr>
          <w:t>опасных</w:t>
        </w:r>
      </w:hyperlink>
      <w:hyperlink r:id="rId74">
        <w:r w:rsidRPr="00F344A4">
          <w:rPr>
            <w:color w:val="0000FF"/>
            <w:lang w:val="ru-RU"/>
          </w:rPr>
          <w:t xml:space="preserve"> </w:t>
        </w:r>
      </w:hyperlink>
      <w:hyperlink r:id="rId75">
        <w:r w:rsidRPr="00F344A4">
          <w:rPr>
            <w:color w:val="0000FF"/>
            <w:u w:val="single" w:color="0000FF"/>
            <w:lang w:val="ru-RU"/>
          </w:rPr>
          <w:t>грузов</w:t>
        </w:r>
      </w:hyperlink>
      <w:hyperlink r:id="rId76">
        <w:r w:rsidRPr="00F344A4">
          <w:rPr>
            <w:lang w:val="ru-RU"/>
          </w:rPr>
          <w:t>,</w:t>
        </w:r>
      </w:hyperlink>
      <w:r w:rsidRPr="00F344A4">
        <w:rPr>
          <w:lang w:val="ru-RU"/>
        </w:rPr>
        <w:t xml:space="preserve"> была также пересмотрена система измерения тоннажа судов. </w:t>
      </w:r>
    </w:p>
    <w:p w:rsidR="000249F4" w:rsidRPr="00F344A4" w:rsidRDefault="00925122">
      <w:pPr>
        <w:shd w:val="clear" w:color="auto" w:fill="F8FCFF"/>
        <w:spacing w:after="1" w:line="238" w:lineRule="auto"/>
        <w:ind w:left="-15" w:right="55"/>
        <w:rPr>
          <w:lang w:val="ru-RU"/>
        </w:rPr>
      </w:pPr>
      <w:r w:rsidRPr="00F344A4">
        <w:rPr>
          <w:lang w:val="ru-RU"/>
        </w:rPr>
        <w:t xml:space="preserve">Хотя безопасность на море была и остается наиболее важной заботой ИМО, в середине 60-х годов </w:t>
      </w:r>
      <w:hyperlink r:id="rId77">
        <w:r>
          <w:rPr>
            <w:color w:val="0000FF"/>
            <w:u w:val="single" w:color="0000FF"/>
          </w:rPr>
          <w:t>XX</w:t>
        </w:r>
      </w:hyperlink>
      <w:hyperlink r:id="rId78">
        <w:r w:rsidRPr="00F344A4">
          <w:rPr>
            <w:lang w:val="ru-RU"/>
          </w:rPr>
          <w:t xml:space="preserve"> </w:t>
        </w:r>
      </w:hyperlink>
      <w:r w:rsidRPr="00F344A4">
        <w:rPr>
          <w:lang w:val="ru-RU"/>
        </w:rPr>
        <w:t>столетия на первый план стала выходить новая проблема - загрязнение окружающей среды, в первую очередь морской. Рост количества нефтепродуктов, транспортируемых морским путем, а также ра</w:t>
      </w:r>
      <w:r w:rsidRPr="00F344A4">
        <w:rPr>
          <w:lang w:val="ru-RU"/>
        </w:rPr>
        <w:t xml:space="preserve">змеров перевозящих эти нефтепродукты </w:t>
      </w:r>
      <w:hyperlink r:id="rId79">
        <w:r w:rsidRPr="00F344A4">
          <w:rPr>
            <w:color w:val="CC2200"/>
            <w:u w:val="single" w:color="CC2200"/>
            <w:lang w:val="ru-RU"/>
          </w:rPr>
          <w:t>судов</w:t>
        </w:r>
      </w:hyperlink>
      <w:hyperlink r:id="rId80">
        <w:r w:rsidRPr="00F344A4">
          <w:rPr>
            <w:lang w:val="ru-RU"/>
          </w:rPr>
          <w:t xml:space="preserve"> </w:t>
        </w:r>
      </w:hyperlink>
      <w:r w:rsidRPr="00F344A4">
        <w:rPr>
          <w:lang w:val="ru-RU"/>
        </w:rPr>
        <w:t xml:space="preserve">вызывал особое беспокойство. Масштаб проблемы продемонстрировало крушение танкера </w:t>
      </w:r>
      <w:r>
        <w:t>Torrey</w:t>
      </w:r>
      <w:r w:rsidRPr="00F344A4">
        <w:rPr>
          <w:lang w:val="ru-RU"/>
        </w:rPr>
        <w:t xml:space="preserve"> </w:t>
      </w:r>
      <w:r>
        <w:t>Canyon</w:t>
      </w:r>
      <w:r w:rsidRPr="00F344A4">
        <w:rPr>
          <w:lang w:val="ru-RU"/>
        </w:rPr>
        <w:t xml:space="preserve">, произошедшее в </w:t>
      </w:r>
      <w:hyperlink r:id="rId81">
        <w:r w:rsidRPr="00F344A4">
          <w:rPr>
            <w:color w:val="0000FF"/>
            <w:u w:val="single" w:color="0000FF"/>
            <w:lang w:val="ru-RU"/>
          </w:rPr>
          <w:t>1967</w:t>
        </w:r>
      </w:hyperlink>
      <w:hyperlink r:id="rId82">
        <w:r w:rsidRPr="00F344A4">
          <w:rPr>
            <w:lang w:val="ru-RU"/>
          </w:rPr>
          <w:t xml:space="preserve"> </w:t>
        </w:r>
      </w:hyperlink>
      <w:r w:rsidRPr="00F344A4">
        <w:rPr>
          <w:lang w:val="ru-RU"/>
        </w:rPr>
        <w:t xml:space="preserve">году, когда в море попало 120,000 тонн нефти. </w:t>
      </w:r>
    </w:p>
    <w:p w:rsidR="000249F4" w:rsidRPr="00F344A4" w:rsidRDefault="00925122">
      <w:pPr>
        <w:shd w:val="clear" w:color="auto" w:fill="F8FCFF"/>
        <w:spacing w:after="1" w:line="238" w:lineRule="auto"/>
        <w:ind w:left="-15" w:right="55"/>
        <w:rPr>
          <w:lang w:val="ru-RU"/>
        </w:rPr>
      </w:pPr>
      <w:r w:rsidRPr="00F344A4">
        <w:rPr>
          <w:lang w:val="ru-RU"/>
        </w:rPr>
        <w:t>В течение следующих нескольких лет ИМО представила ряд мер, направленных на предотвращение аварий танкеров, а также м</w:t>
      </w:r>
      <w:r w:rsidRPr="00F344A4">
        <w:rPr>
          <w:lang w:val="ru-RU"/>
        </w:rPr>
        <w:t>инимизацию последствий этих аварий. Она также занялась угрозами окружающей среде, вызванными рутинными действиями, такими как чистка нефтяных танков, а также сбросы отходов машинных помещений - по тоннажу они вызывают большую угрозу чем случайное загрязнен</w:t>
      </w:r>
      <w:r w:rsidRPr="00F344A4">
        <w:rPr>
          <w:lang w:val="ru-RU"/>
        </w:rPr>
        <w:t>ие. Наиболее важный из этих мер стала Международная конвенция по предотвращению загрязнения с судов (</w:t>
      </w:r>
      <w:r>
        <w:t>International</w:t>
      </w:r>
      <w:r w:rsidRPr="00F344A4">
        <w:rPr>
          <w:lang w:val="ru-RU"/>
        </w:rPr>
        <w:t xml:space="preserve"> </w:t>
      </w:r>
      <w:r>
        <w:t>Convention</w:t>
      </w:r>
      <w:r w:rsidRPr="00F344A4">
        <w:rPr>
          <w:lang w:val="ru-RU"/>
        </w:rPr>
        <w:t xml:space="preserve"> </w:t>
      </w:r>
      <w:r>
        <w:t>for</w:t>
      </w:r>
      <w:r w:rsidRPr="00F344A4">
        <w:rPr>
          <w:lang w:val="ru-RU"/>
        </w:rPr>
        <w:t xml:space="preserve"> </w:t>
      </w:r>
      <w:r>
        <w:t>the</w:t>
      </w:r>
      <w:r w:rsidRPr="00F344A4">
        <w:rPr>
          <w:lang w:val="ru-RU"/>
        </w:rPr>
        <w:t xml:space="preserve"> </w:t>
      </w:r>
      <w:r>
        <w:t>Prevention</w:t>
      </w:r>
      <w:r w:rsidRPr="00F344A4">
        <w:rPr>
          <w:lang w:val="ru-RU"/>
        </w:rPr>
        <w:t xml:space="preserve"> </w:t>
      </w:r>
      <w:r>
        <w:t>of</w:t>
      </w:r>
      <w:r w:rsidRPr="00F344A4">
        <w:rPr>
          <w:lang w:val="ru-RU"/>
        </w:rPr>
        <w:t xml:space="preserve"> </w:t>
      </w:r>
      <w:r>
        <w:t>Pollution</w:t>
      </w:r>
      <w:r w:rsidRPr="00F344A4">
        <w:rPr>
          <w:lang w:val="ru-RU"/>
        </w:rPr>
        <w:t xml:space="preserve"> </w:t>
      </w:r>
      <w:r>
        <w:t>from</w:t>
      </w:r>
      <w:r w:rsidRPr="00F344A4">
        <w:rPr>
          <w:lang w:val="ru-RU"/>
        </w:rPr>
        <w:t xml:space="preserve"> </w:t>
      </w:r>
      <w:r>
        <w:t>Ships</w:t>
      </w:r>
      <w:r w:rsidRPr="00F344A4">
        <w:rPr>
          <w:lang w:val="ru-RU"/>
        </w:rPr>
        <w:t xml:space="preserve">, </w:t>
      </w:r>
      <w:r>
        <w:t>MARPOL</w:t>
      </w:r>
      <w:r w:rsidRPr="00F344A4">
        <w:rPr>
          <w:lang w:val="ru-RU"/>
        </w:rPr>
        <w:t xml:space="preserve">), принятая в </w:t>
      </w:r>
      <w:hyperlink r:id="rId83">
        <w:r w:rsidRPr="00F344A4">
          <w:rPr>
            <w:color w:val="0000FF"/>
            <w:u w:val="single" w:color="0000FF"/>
            <w:lang w:val="ru-RU"/>
          </w:rPr>
          <w:t>1973</w:t>
        </w:r>
      </w:hyperlink>
      <w:hyperlink r:id="rId84">
        <w:r w:rsidRPr="00F344A4">
          <w:rPr>
            <w:lang w:val="ru-RU"/>
          </w:rPr>
          <w:t xml:space="preserve"> </w:t>
        </w:r>
      </w:hyperlink>
      <w:r w:rsidRPr="00F344A4">
        <w:rPr>
          <w:lang w:val="ru-RU"/>
        </w:rPr>
        <w:t xml:space="preserve">году, и измененная Протоколом </w:t>
      </w:r>
      <w:hyperlink r:id="rId85">
        <w:r w:rsidRPr="00F344A4">
          <w:rPr>
            <w:color w:val="0000FF"/>
            <w:u w:val="single" w:color="0000FF"/>
            <w:lang w:val="ru-RU"/>
          </w:rPr>
          <w:t>1978</w:t>
        </w:r>
      </w:hyperlink>
      <w:hyperlink r:id="rId86">
        <w:r w:rsidRPr="00F344A4">
          <w:rPr>
            <w:lang w:val="ru-RU"/>
          </w:rPr>
          <w:t xml:space="preserve"> </w:t>
        </w:r>
      </w:hyperlink>
      <w:r w:rsidRPr="00F344A4">
        <w:rPr>
          <w:lang w:val="ru-RU"/>
        </w:rPr>
        <w:t xml:space="preserve">года. Сокращенно ее зачастую называют </w:t>
      </w:r>
      <w:hyperlink r:id="rId87">
        <w:r w:rsidRPr="00F344A4">
          <w:rPr>
            <w:color w:val="CC2200"/>
            <w:u w:val="single" w:color="CC2200"/>
            <w:lang w:val="ru-RU"/>
          </w:rPr>
          <w:t>МАРПОЛ</w:t>
        </w:r>
      </w:hyperlink>
      <w:hyperlink r:id="rId88">
        <w:r w:rsidRPr="00F344A4">
          <w:rPr>
            <w:lang w:val="ru-RU"/>
          </w:rPr>
          <w:t xml:space="preserve"> </w:t>
        </w:r>
      </w:hyperlink>
      <w:r w:rsidRPr="00F344A4">
        <w:rPr>
          <w:lang w:val="ru-RU"/>
        </w:rPr>
        <w:t>73/78. Она охватывает не только случайные</w:t>
      </w:r>
      <w:r w:rsidRPr="00F344A4">
        <w:rPr>
          <w:lang w:val="ru-RU"/>
        </w:rPr>
        <w:t xml:space="preserve"> и/или эксплуатационные загрязнения окружающей среды нефтепродуктами, но также и загрязнение моря химикалиями, грузами в пакетированной форме, сточными водами, мусором и загрязнения воздушной среды. </w:t>
      </w:r>
    </w:p>
    <w:p w:rsidR="000249F4" w:rsidRPr="00F344A4" w:rsidRDefault="00925122">
      <w:pPr>
        <w:shd w:val="clear" w:color="auto" w:fill="F8FCFF"/>
        <w:spacing w:after="1" w:line="238" w:lineRule="auto"/>
        <w:ind w:left="-15" w:right="55"/>
        <w:rPr>
          <w:lang w:val="ru-RU"/>
        </w:rPr>
      </w:pPr>
      <w:r w:rsidRPr="00F344A4">
        <w:rPr>
          <w:lang w:val="ru-RU"/>
        </w:rPr>
        <w:t>Дополнительно ИМО решала задачу установления системы, на</w:t>
      </w:r>
      <w:r w:rsidRPr="00F344A4">
        <w:rPr>
          <w:lang w:val="ru-RU"/>
        </w:rPr>
        <w:t xml:space="preserve">правленной на обеспечение компенсации тем, кто в результате загрязнения пострадал материально. Соответствующие два соглашения были приняты, в </w:t>
      </w:r>
      <w:hyperlink r:id="rId89">
        <w:r w:rsidRPr="00F344A4">
          <w:rPr>
            <w:color w:val="0000FF"/>
            <w:u w:val="single" w:color="0000FF"/>
            <w:lang w:val="ru-RU"/>
          </w:rPr>
          <w:t>1969</w:t>
        </w:r>
      </w:hyperlink>
      <w:hyperlink r:id="rId90">
        <w:r w:rsidRPr="00F344A4">
          <w:rPr>
            <w:lang w:val="ru-RU"/>
          </w:rPr>
          <w:t xml:space="preserve"> </w:t>
        </w:r>
      </w:hyperlink>
      <w:r w:rsidRPr="00F344A4">
        <w:rPr>
          <w:lang w:val="ru-RU"/>
        </w:rPr>
        <w:t xml:space="preserve">и </w:t>
      </w:r>
      <w:hyperlink r:id="rId91">
        <w:r w:rsidRPr="00F344A4">
          <w:rPr>
            <w:color w:val="0000FF"/>
            <w:u w:val="single" w:color="0000FF"/>
            <w:lang w:val="ru-RU"/>
          </w:rPr>
          <w:t>1971</w:t>
        </w:r>
      </w:hyperlink>
      <w:hyperlink r:id="rId92">
        <w:r w:rsidRPr="00F344A4">
          <w:rPr>
            <w:lang w:val="ru-RU"/>
          </w:rPr>
          <w:t xml:space="preserve"> </w:t>
        </w:r>
      </w:hyperlink>
      <w:r w:rsidRPr="00F344A4">
        <w:rPr>
          <w:lang w:val="ru-RU"/>
        </w:rPr>
        <w:t>годах. Они позволили жертвам загрязнения нефтепродуктами получить компенсацию намного более просто и быстро, чем это было возможно прежде. Оба сог</w:t>
      </w:r>
      <w:r w:rsidRPr="00F344A4">
        <w:rPr>
          <w:lang w:val="ru-RU"/>
        </w:rPr>
        <w:t xml:space="preserve">лашения были изменены в </w:t>
      </w:r>
      <w:hyperlink r:id="rId93">
        <w:r w:rsidRPr="00F344A4">
          <w:rPr>
            <w:color w:val="0000FF"/>
            <w:u w:val="single" w:color="0000FF"/>
            <w:lang w:val="ru-RU"/>
          </w:rPr>
          <w:t>1992</w:t>
        </w:r>
      </w:hyperlink>
      <w:hyperlink r:id="rId94">
        <w:r w:rsidRPr="00F344A4">
          <w:rPr>
            <w:lang w:val="ru-RU"/>
          </w:rPr>
          <w:t>,</w:t>
        </w:r>
      </w:hyperlink>
      <w:r w:rsidRPr="00F344A4">
        <w:rPr>
          <w:lang w:val="ru-RU"/>
        </w:rPr>
        <w:t xml:space="preserve"> и еще раз в </w:t>
      </w:r>
      <w:hyperlink r:id="rId95">
        <w:r w:rsidRPr="00F344A4">
          <w:rPr>
            <w:color w:val="0000FF"/>
            <w:u w:val="single" w:color="0000FF"/>
            <w:lang w:val="ru-RU"/>
          </w:rPr>
          <w:t>2000</w:t>
        </w:r>
      </w:hyperlink>
      <w:hyperlink r:id="rId96">
        <w:r w:rsidRPr="00F344A4">
          <w:rPr>
            <w:lang w:val="ru-RU"/>
          </w:rPr>
          <w:t xml:space="preserve"> </w:t>
        </w:r>
      </w:hyperlink>
      <w:r w:rsidRPr="00F344A4">
        <w:rPr>
          <w:lang w:val="ru-RU"/>
        </w:rPr>
        <w:t xml:space="preserve">году, что позволило увеличить пределы подлежащий уплате компенсации жертвам загрязнения. Под эгидой ИМО также готовилось множество других юридических соглашений, большинство из которых касаются проблем компенсации и материальной ответственности. </w:t>
      </w:r>
    </w:p>
    <w:p w:rsidR="000249F4" w:rsidRPr="00F344A4" w:rsidRDefault="00925122">
      <w:pPr>
        <w:shd w:val="clear" w:color="auto" w:fill="F8FCFF"/>
        <w:spacing w:after="1" w:line="238" w:lineRule="auto"/>
        <w:ind w:left="-15" w:right="55"/>
        <w:rPr>
          <w:lang w:val="ru-RU"/>
        </w:rPr>
      </w:pPr>
      <w:r w:rsidRPr="00F344A4">
        <w:rPr>
          <w:lang w:val="ru-RU"/>
        </w:rPr>
        <w:t>В судо</w:t>
      </w:r>
      <w:r w:rsidRPr="00F344A4">
        <w:rPr>
          <w:lang w:val="ru-RU"/>
        </w:rPr>
        <w:t>ходство, как и во всю современную жизнь, вошло много технологических новшеств и изменений. Огромные успехи, сделанные в технологии связи дали возможность сделать серьезные усовершенствования в морской системе спасения при бедствии. В 1970-ых были введены в</w:t>
      </w:r>
      <w:r w:rsidRPr="00F344A4">
        <w:rPr>
          <w:lang w:val="ru-RU"/>
        </w:rPr>
        <w:t xml:space="preserve"> действие глобальная система поиска и спасения при бедствии. Тогда же была создана Международная передвижная спутниковая организация (</w:t>
      </w:r>
      <w:r>
        <w:t>International</w:t>
      </w:r>
      <w:r w:rsidRPr="00F344A4">
        <w:rPr>
          <w:lang w:val="ru-RU"/>
        </w:rPr>
        <w:t xml:space="preserve"> </w:t>
      </w:r>
      <w:r>
        <w:t>Mobile</w:t>
      </w:r>
      <w:r w:rsidRPr="00F344A4">
        <w:rPr>
          <w:lang w:val="ru-RU"/>
        </w:rPr>
        <w:t xml:space="preserve"> </w:t>
      </w:r>
      <w:r>
        <w:t>Satellite</w:t>
      </w:r>
      <w:r w:rsidRPr="00F344A4">
        <w:rPr>
          <w:lang w:val="ru-RU"/>
        </w:rPr>
        <w:t xml:space="preserve"> </w:t>
      </w:r>
      <w:r>
        <w:t>Organization</w:t>
      </w:r>
      <w:r w:rsidRPr="00F344A4">
        <w:rPr>
          <w:lang w:val="ru-RU"/>
        </w:rPr>
        <w:t xml:space="preserve">, </w:t>
      </w:r>
      <w:r>
        <w:t>INMARSAT</w:t>
      </w:r>
      <w:r w:rsidRPr="00F344A4">
        <w:rPr>
          <w:lang w:val="ru-RU"/>
        </w:rPr>
        <w:t xml:space="preserve"> - </w:t>
      </w:r>
      <w:hyperlink r:id="rId97">
        <w:r w:rsidRPr="00F344A4">
          <w:rPr>
            <w:color w:val="0000FF"/>
            <w:u w:val="single" w:color="0000FF"/>
            <w:lang w:val="ru-RU"/>
          </w:rPr>
          <w:t>ИНМАРСАТ</w:t>
        </w:r>
      </w:hyperlink>
      <w:hyperlink r:id="rId98">
        <w:r w:rsidRPr="00F344A4">
          <w:rPr>
            <w:lang w:val="ru-RU"/>
          </w:rPr>
          <w:t>)</w:t>
        </w:r>
      </w:hyperlink>
      <w:r w:rsidRPr="00F344A4">
        <w:rPr>
          <w:lang w:val="ru-RU"/>
        </w:rPr>
        <w:t xml:space="preserve">, которая серьезно улучшила условия передачи радио- и других сообщений с и на суда, находящиеся в море. </w:t>
      </w:r>
    </w:p>
    <w:tbl>
      <w:tblPr>
        <w:tblStyle w:val="TableGrid"/>
        <w:tblpPr w:vertAnchor="text" w:tblpX="-29" w:tblpY="-3850"/>
        <w:tblOverlap w:val="never"/>
        <w:tblW w:w="9699" w:type="dxa"/>
        <w:tblInd w:w="0" w:type="dxa"/>
        <w:tblCellMar>
          <w:top w:w="44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9358"/>
      </w:tblGrid>
      <w:tr w:rsidR="000249F4" w:rsidRPr="00F344A4">
        <w:trPr>
          <w:trHeight w:val="3798"/>
        </w:trPr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CFF"/>
          </w:tcPr>
          <w:p w:rsidR="000249F4" w:rsidRPr="00F344A4" w:rsidRDefault="00925122">
            <w:pPr>
              <w:spacing w:after="0" w:line="239" w:lineRule="auto"/>
              <w:ind w:right="40" w:firstLine="341"/>
              <w:rPr>
                <w:lang w:val="ru-RU"/>
              </w:rPr>
            </w:pPr>
            <w:r w:rsidRPr="00F344A4">
              <w:rPr>
                <w:lang w:val="ru-RU"/>
              </w:rPr>
              <w:t xml:space="preserve">В 1978 году </w:t>
            </w:r>
            <w:r>
              <w:t>IMO</w:t>
            </w:r>
            <w:r w:rsidRPr="00F344A4">
              <w:rPr>
                <w:lang w:val="ru-RU"/>
              </w:rPr>
              <w:t xml:space="preserve"> учредила </w:t>
            </w:r>
            <w:hyperlink r:id="rId99">
              <w:r w:rsidRPr="00F344A4">
                <w:rPr>
                  <w:color w:val="0000FF"/>
                  <w:u w:val="single" w:color="0000FF"/>
                  <w:lang w:val="ru-RU"/>
                </w:rPr>
                <w:t>Всемирный день моря</w:t>
              </w:r>
            </w:hyperlink>
            <w:hyperlink r:id="rId100">
              <w:r w:rsidRPr="00F344A4">
                <w:rPr>
                  <w:lang w:val="ru-RU"/>
                </w:rPr>
                <w:t xml:space="preserve"> </w:t>
              </w:r>
            </w:hyperlink>
            <w:r w:rsidRPr="00F344A4">
              <w:rPr>
                <w:lang w:val="ru-RU"/>
              </w:rPr>
              <w:t xml:space="preserve">с целью привлечь внимание к проблеме безопасности на море и сохранения морских биоресурсов. В каждой стране правительство само определяет конкретную дату. </w:t>
            </w:r>
          </w:p>
          <w:p w:rsidR="000249F4" w:rsidRPr="00F344A4" w:rsidRDefault="00925122">
            <w:pPr>
              <w:spacing w:after="1" w:line="238" w:lineRule="auto"/>
              <w:ind w:right="29" w:firstLine="341"/>
              <w:rPr>
                <w:lang w:val="ru-RU"/>
              </w:rPr>
            </w:pPr>
            <w:r w:rsidRPr="00F344A4">
              <w:rPr>
                <w:lang w:val="ru-RU"/>
              </w:rPr>
              <w:t xml:space="preserve">В </w:t>
            </w:r>
            <w:hyperlink r:id="rId101">
              <w:r w:rsidRPr="00F344A4">
                <w:rPr>
                  <w:color w:val="0000FF"/>
                  <w:u w:val="single" w:color="0000FF"/>
                  <w:lang w:val="ru-RU"/>
                </w:rPr>
                <w:t>1992</w:t>
              </w:r>
            </w:hyperlink>
            <w:hyperlink r:id="rId102">
              <w:r w:rsidRPr="00F344A4">
                <w:rPr>
                  <w:lang w:val="ru-RU"/>
                </w:rPr>
                <w:t xml:space="preserve"> </w:t>
              </w:r>
            </w:hyperlink>
            <w:r w:rsidRPr="00F344A4">
              <w:rPr>
                <w:lang w:val="ru-RU"/>
              </w:rPr>
              <w:t>году были определены этапы внедрения Глобальной морской системы безопасности при бедствии (</w:t>
            </w:r>
            <w:r>
              <w:t>Global</w:t>
            </w:r>
            <w:r w:rsidRPr="00F344A4">
              <w:rPr>
                <w:lang w:val="ru-RU"/>
              </w:rPr>
              <w:t xml:space="preserve"> </w:t>
            </w:r>
            <w:r>
              <w:t>Maritime</w:t>
            </w:r>
            <w:r w:rsidRPr="00F344A4">
              <w:rPr>
                <w:lang w:val="ru-RU"/>
              </w:rPr>
              <w:t xml:space="preserve"> </w:t>
            </w:r>
            <w:r>
              <w:t>Distress</w:t>
            </w:r>
            <w:r w:rsidRPr="00F344A4">
              <w:rPr>
                <w:lang w:val="ru-RU"/>
              </w:rPr>
              <w:t xml:space="preserve"> </w:t>
            </w:r>
            <w:r>
              <w:t>and</w:t>
            </w:r>
            <w:r w:rsidRPr="00F344A4">
              <w:rPr>
                <w:lang w:val="ru-RU"/>
              </w:rPr>
              <w:t xml:space="preserve"> </w:t>
            </w:r>
            <w:r>
              <w:t>Safety</w:t>
            </w:r>
            <w:r w:rsidRPr="00F344A4">
              <w:rPr>
                <w:lang w:val="ru-RU"/>
              </w:rPr>
              <w:t xml:space="preserve"> </w:t>
            </w:r>
            <w:r>
              <w:t>System</w:t>
            </w:r>
            <w:r w:rsidRPr="00F344A4">
              <w:rPr>
                <w:lang w:val="ru-RU"/>
              </w:rPr>
              <w:t xml:space="preserve">, </w:t>
            </w:r>
            <w:r>
              <w:t>GMDSS</w:t>
            </w:r>
            <w:r w:rsidRPr="00F344A4">
              <w:rPr>
                <w:lang w:val="ru-RU"/>
              </w:rPr>
              <w:t xml:space="preserve">). С февраля </w:t>
            </w:r>
            <w:hyperlink r:id="rId103">
              <w:r w:rsidRPr="00F344A4">
                <w:rPr>
                  <w:color w:val="0000FF"/>
                  <w:u w:val="single" w:color="0000FF"/>
                  <w:lang w:val="ru-RU"/>
                </w:rPr>
                <w:t>1999</w:t>
              </w:r>
            </w:hyperlink>
            <w:hyperlink r:id="rId104">
              <w:r w:rsidRPr="00F344A4">
                <w:rPr>
                  <w:lang w:val="ru-RU"/>
                </w:rPr>
                <w:t xml:space="preserve"> </w:t>
              </w:r>
            </w:hyperlink>
            <w:r w:rsidRPr="00F344A4">
              <w:rPr>
                <w:lang w:val="ru-RU"/>
              </w:rPr>
              <w:t xml:space="preserve">года, когда </w:t>
            </w:r>
            <w:hyperlink r:id="rId105">
              <w:r w:rsidRPr="00F344A4">
                <w:rPr>
                  <w:color w:val="0000FF"/>
                  <w:u w:val="single" w:color="0000FF"/>
                  <w:lang w:val="ru-RU"/>
                </w:rPr>
                <w:t xml:space="preserve">ГМССБ </w:t>
              </w:r>
            </w:hyperlink>
            <w:r w:rsidRPr="00F344A4">
              <w:rPr>
                <w:lang w:val="ru-RU"/>
              </w:rPr>
              <w:t xml:space="preserve">была полностью введена в эксплуатацию, так, что теперь судно, которое терпит бедствие где-либо в мире, может фактически получить помощь, </w:t>
            </w:r>
            <w:r w:rsidRPr="00F344A4">
              <w:rPr>
                <w:lang w:val="ru-RU"/>
              </w:rPr>
              <w:t xml:space="preserve">даже если экипаж судна не имеет времени передать по радио сигнал о помощи, поскольку соответствующее сообщение будет передано автоматически. </w:t>
            </w:r>
          </w:p>
          <w:p w:rsidR="000249F4" w:rsidRPr="00F344A4" w:rsidRDefault="00925122">
            <w:pPr>
              <w:spacing w:after="0" w:line="238" w:lineRule="auto"/>
              <w:ind w:right="32" w:firstLine="341"/>
              <w:rPr>
                <w:lang w:val="ru-RU"/>
              </w:rPr>
            </w:pPr>
            <w:r w:rsidRPr="00F344A4">
              <w:rPr>
                <w:lang w:val="ru-RU"/>
              </w:rPr>
              <w:t xml:space="preserve">Другие меры, представленные ИМО касались безопасности контейнеров, насыпных грузов, танкеров, предназначенных для </w:t>
            </w:r>
            <w:r w:rsidRPr="00F344A4">
              <w:rPr>
                <w:lang w:val="ru-RU"/>
              </w:rPr>
              <w:t>перевозки сжиженного газа, а также других типов судов. Специальное внимание было уделено стандартам обучения членов экипажа, включая принятие специальной Международной конвенции о подготовке и дипломировании моряков и несении вахты (</w:t>
            </w:r>
            <w:r>
              <w:t>International</w:t>
            </w:r>
            <w:r w:rsidRPr="00F344A4">
              <w:rPr>
                <w:lang w:val="ru-RU"/>
              </w:rPr>
              <w:t xml:space="preserve"> </w:t>
            </w:r>
            <w:r>
              <w:t>Conventio</w:t>
            </w:r>
            <w:r>
              <w:t>n</w:t>
            </w:r>
            <w:r w:rsidRPr="00F344A4">
              <w:rPr>
                <w:lang w:val="ru-RU"/>
              </w:rPr>
              <w:t xml:space="preserve"> </w:t>
            </w:r>
            <w:r>
              <w:t>on</w:t>
            </w:r>
            <w:r w:rsidRPr="00F344A4">
              <w:rPr>
                <w:lang w:val="ru-RU"/>
              </w:rPr>
              <w:t xml:space="preserve"> </w:t>
            </w:r>
            <w:r>
              <w:t>Standards</w:t>
            </w:r>
            <w:r w:rsidRPr="00F344A4">
              <w:rPr>
                <w:lang w:val="ru-RU"/>
              </w:rPr>
              <w:t xml:space="preserve"> </w:t>
            </w:r>
            <w:r>
              <w:t>of</w:t>
            </w:r>
            <w:r w:rsidRPr="00F344A4">
              <w:rPr>
                <w:lang w:val="ru-RU"/>
              </w:rPr>
              <w:t xml:space="preserve"> </w:t>
            </w:r>
            <w:r>
              <w:t>Training</w:t>
            </w:r>
            <w:r w:rsidRPr="00F344A4">
              <w:rPr>
                <w:lang w:val="ru-RU"/>
              </w:rPr>
              <w:t xml:space="preserve">, </w:t>
            </w:r>
            <w:r>
              <w:t>Certification</w:t>
            </w:r>
            <w:r w:rsidRPr="00F344A4">
              <w:rPr>
                <w:lang w:val="ru-RU"/>
              </w:rPr>
              <w:t xml:space="preserve"> </w:t>
            </w:r>
            <w:r>
              <w:t>and</w:t>
            </w:r>
            <w:r w:rsidRPr="00F344A4">
              <w:rPr>
                <w:lang w:val="ru-RU"/>
              </w:rPr>
              <w:t xml:space="preserve"> </w:t>
            </w:r>
            <w:r>
              <w:t>Watchkeeping</w:t>
            </w:r>
            <w:r w:rsidRPr="00F344A4">
              <w:rPr>
                <w:lang w:val="ru-RU"/>
              </w:rPr>
              <w:t xml:space="preserve">, </w:t>
            </w:r>
            <w:r>
              <w:t>STCW</w:t>
            </w:r>
            <w:r w:rsidRPr="00F344A4">
              <w:rPr>
                <w:lang w:val="ru-RU"/>
              </w:rPr>
              <w:t xml:space="preserve"> -</w:t>
            </w:r>
            <w:hyperlink r:id="rId106">
              <w:r w:rsidRPr="00F344A4">
                <w:rPr>
                  <w:lang w:val="ru-RU"/>
                </w:rPr>
                <w:t xml:space="preserve"> </w:t>
              </w:r>
            </w:hyperlink>
            <w:hyperlink r:id="rId107">
              <w:r w:rsidRPr="00F344A4">
                <w:rPr>
                  <w:color w:val="CC2200"/>
                  <w:u w:val="single" w:color="CC2200"/>
                  <w:lang w:val="ru-RU"/>
                </w:rPr>
                <w:t>ПДНВ</w:t>
              </w:r>
            </w:hyperlink>
            <w:hyperlink r:id="rId108">
              <w:r w:rsidRPr="00F344A4">
                <w:rPr>
                  <w:lang w:val="ru-RU"/>
                </w:rPr>
                <w:t>)</w:t>
              </w:r>
            </w:hyperlink>
            <w:r w:rsidRPr="00F344A4">
              <w:rPr>
                <w:lang w:val="ru-RU"/>
              </w:rPr>
              <w:t xml:space="preserve">, вступившая в силу </w:t>
            </w:r>
            <w:hyperlink r:id="rId109">
              <w:r w:rsidRPr="00F344A4">
                <w:rPr>
                  <w:color w:val="0000FF"/>
                  <w:u w:val="single" w:color="0000FF"/>
                  <w:lang w:val="ru-RU"/>
                </w:rPr>
                <w:t>1 ф</w:t>
              </w:r>
              <w:r w:rsidRPr="00F344A4">
                <w:rPr>
                  <w:color w:val="0000FF"/>
                  <w:u w:val="single" w:color="0000FF"/>
                  <w:lang w:val="ru-RU"/>
                </w:rPr>
                <w:t>евраля</w:t>
              </w:r>
            </w:hyperlink>
            <w:hyperlink r:id="rId110">
              <w:r w:rsidRPr="00F344A4">
                <w:rPr>
                  <w:lang w:val="ru-RU"/>
                </w:rPr>
                <w:t xml:space="preserve"> </w:t>
              </w:r>
            </w:hyperlink>
            <w:hyperlink r:id="rId111">
              <w:r w:rsidRPr="00F344A4">
                <w:rPr>
                  <w:color w:val="0000FF"/>
                  <w:u w:val="single" w:color="0000FF"/>
                  <w:lang w:val="ru-RU"/>
                </w:rPr>
                <w:t>2002</w:t>
              </w:r>
            </w:hyperlink>
            <w:hyperlink r:id="rId112">
              <w:r w:rsidRPr="00F344A4">
                <w:rPr>
                  <w:lang w:val="ru-RU"/>
                </w:rPr>
                <w:t xml:space="preserve"> </w:t>
              </w:r>
            </w:hyperlink>
            <w:r w:rsidRPr="00F344A4">
              <w:rPr>
                <w:lang w:val="ru-RU"/>
              </w:rPr>
              <w:t xml:space="preserve">года. </w:t>
            </w:r>
          </w:p>
          <w:p w:rsidR="000249F4" w:rsidRPr="00F344A4" w:rsidRDefault="00925122">
            <w:pPr>
              <w:spacing w:after="0" w:line="259" w:lineRule="auto"/>
              <w:ind w:left="341" w:firstLine="0"/>
              <w:jc w:val="left"/>
              <w:rPr>
                <w:lang w:val="ru-RU"/>
              </w:rPr>
            </w:pPr>
            <w:r w:rsidRPr="00F344A4">
              <w:rPr>
                <w:lang w:val="ru-RU"/>
              </w:rPr>
              <w:t xml:space="preserve"> </w:t>
            </w:r>
          </w:p>
        </w:tc>
      </w:tr>
      <w:tr w:rsidR="000249F4">
        <w:trPr>
          <w:trHeight w:val="25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249F4" w:rsidRPr="00F344A4" w:rsidRDefault="000249F4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49F4" w:rsidRDefault="00925122">
            <w:pPr>
              <w:spacing w:after="0" w:line="259" w:lineRule="auto"/>
              <w:ind w:firstLine="0"/>
            </w:pPr>
            <w:r w:rsidRPr="00F344A4">
              <w:rPr>
                <w:b/>
                <w:color w:val="252525"/>
                <w:lang w:val="ru-RU"/>
              </w:rPr>
              <w:t xml:space="preserve">1.4 Международный Кодекс управления безопасной эксплуатацией судов. </w:t>
            </w:r>
            <w:r>
              <w:rPr>
                <w:b/>
                <w:color w:val="252525"/>
              </w:rPr>
              <w:t>(МКУБ или ISM</w:t>
            </w:r>
          </w:p>
        </w:tc>
      </w:tr>
    </w:tbl>
    <w:p w:rsidR="000249F4" w:rsidRDefault="00925122">
      <w:pPr>
        <w:spacing w:after="90" w:line="259" w:lineRule="auto"/>
        <w:ind w:right="8807" w:firstLine="0"/>
        <w:jc w:val="right"/>
      </w:pPr>
      <w:r>
        <w:rPr>
          <w:b/>
          <w:color w:val="252525"/>
        </w:rPr>
        <w:t xml:space="preserve">code). </w:t>
      </w:r>
    </w:p>
    <w:p w:rsidR="000249F4" w:rsidRPr="00F344A4" w:rsidRDefault="00925122">
      <w:pPr>
        <w:spacing w:after="1" w:line="238" w:lineRule="auto"/>
        <w:ind w:left="-15" w:right="73"/>
        <w:rPr>
          <w:lang w:val="ru-RU"/>
        </w:rPr>
      </w:pPr>
      <w:r w:rsidRPr="00F344A4">
        <w:rPr>
          <w:color w:val="424242"/>
          <w:lang w:val="ru-RU"/>
        </w:rPr>
        <w:t>В связи с гибелью парома «Эстония» Европейское сообщество приняло решение</w:t>
      </w:r>
      <w:r w:rsidRPr="00F344A4">
        <w:rPr>
          <w:rFonts w:ascii="Verdana" w:eastAsia="Verdana" w:hAnsi="Verdana" w:cs="Verdana"/>
          <w:color w:val="424242"/>
          <w:sz w:val="20"/>
          <w:lang w:val="ru-RU"/>
        </w:rPr>
        <w:t xml:space="preserve"> </w:t>
      </w:r>
      <w:r w:rsidRPr="00F344A4">
        <w:rPr>
          <w:color w:val="424242"/>
          <w:lang w:val="ru-RU"/>
        </w:rPr>
        <w:t xml:space="preserve">применять МКУБ с 1 июля 1996 года к пассажирским судам типа Ро-Ро.  </w:t>
      </w:r>
    </w:p>
    <w:p w:rsidR="000249F4" w:rsidRPr="00F344A4" w:rsidRDefault="00925122">
      <w:pPr>
        <w:spacing w:after="1" w:line="238" w:lineRule="auto"/>
        <w:ind w:left="-15" w:right="73"/>
        <w:rPr>
          <w:lang w:val="ru-RU"/>
        </w:rPr>
      </w:pPr>
      <w:r w:rsidRPr="00F344A4">
        <w:rPr>
          <w:color w:val="424242"/>
          <w:lang w:val="ru-RU"/>
        </w:rPr>
        <w:t>С 1 июля 2002 года это правило применяется ко всем остальным судам и морским передвижным буровым установкам (ПБУ). Начиная с этой даты все компании, управляющие судами, должны иметь Документ о соответствии (</w:t>
      </w:r>
      <w:r>
        <w:rPr>
          <w:color w:val="424242"/>
        </w:rPr>
        <w:t>Document</w:t>
      </w:r>
      <w:r w:rsidRPr="00F344A4">
        <w:rPr>
          <w:color w:val="424242"/>
          <w:lang w:val="ru-RU"/>
        </w:rPr>
        <w:t xml:space="preserve"> </w:t>
      </w:r>
      <w:r>
        <w:rPr>
          <w:color w:val="424242"/>
        </w:rPr>
        <w:t>of</w:t>
      </w:r>
      <w:r w:rsidRPr="00F344A4">
        <w:rPr>
          <w:color w:val="424242"/>
          <w:lang w:val="ru-RU"/>
        </w:rPr>
        <w:t xml:space="preserve"> </w:t>
      </w:r>
      <w:r>
        <w:rPr>
          <w:color w:val="424242"/>
        </w:rPr>
        <w:t>Compliance</w:t>
      </w:r>
      <w:r w:rsidRPr="00F344A4">
        <w:rPr>
          <w:color w:val="424242"/>
          <w:lang w:val="ru-RU"/>
        </w:rPr>
        <w:t xml:space="preserve">), и копия этого документа </w:t>
      </w:r>
      <w:r w:rsidRPr="00F344A4">
        <w:rPr>
          <w:color w:val="424242"/>
          <w:lang w:val="ru-RU"/>
        </w:rPr>
        <w:t xml:space="preserve">должна быть на борту каждого судна, управляемого этой компанией. Каждое судно должно иметь </w:t>
      </w:r>
      <w:r w:rsidRPr="00F344A4">
        <w:rPr>
          <w:b/>
          <w:color w:val="424242"/>
          <w:lang w:val="ru-RU"/>
        </w:rPr>
        <w:t>Сертификат безопасного управления (</w:t>
      </w:r>
      <w:r>
        <w:rPr>
          <w:b/>
          <w:color w:val="424242"/>
        </w:rPr>
        <w:t>Safety</w:t>
      </w:r>
      <w:r w:rsidRPr="00F344A4">
        <w:rPr>
          <w:b/>
          <w:color w:val="424242"/>
          <w:lang w:val="ru-RU"/>
        </w:rPr>
        <w:t xml:space="preserve"> </w:t>
      </w:r>
      <w:r>
        <w:rPr>
          <w:b/>
          <w:color w:val="424242"/>
        </w:rPr>
        <w:t>Management</w:t>
      </w:r>
      <w:r w:rsidRPr="00F344A4">
        <w:rPr>
          <w:b/>
          <w:color w:val="424242"/>
          <w:lang w:val="ru-RU"/>
        </w:rPr>
        <w:t xml:space="preserve"> </w:t>
      </w:r>
      <w:r>
        <w:rPr>
          <w:b/>
          <w:color w:val="424242"/>
        </w:rPr>
        <w:t>Certificate</w:t>
      </w:r>
      <w:r w:rsidRPr="00F344A4">
        <w:rPr>
          <w:b/>
          <w:color w:val="424242"/>
          <w:lang w:val="ru-RU"/>
        </w:rPr>
        <w:t xml:space="preserve">). </w:t>
      </w:r>
    </w:p>
    <w:p w:rsidR="000249F4" w:rsidRPr="00F344A4" w:rsidRDefault="00925122">
      <w:pPr>
        <w:spacing w:after="1" w:line="238" w:lineRule="auto"/>
        <w:ind w:left="-15" w:right="73"/>
        <w:rPr>
          <w:lang w:val="ru-RU"/>
        </w:rPr>
      </w:pPr>
      <w:r>
        <w:rPr>
          <w:color w:val="424242"/>
        </w:rPr>
        <w:t>I</w:t>
      </w:r>
      <w:r w:rsidRPr="00F344A4">
        <w:rPr>
          <w:color w:val="424242"/>
          <w:lang w:val="ru-RU"/>
        </w:rPr>
        <w:t>МО определяет компанию как судовладельца или лицо, принимающее на себя ответственность за эксплу</w:t>
      </w:r>
      <w:r w:rsidRPr="00F344A4">
        <w:rPr>
          <w:color w:val="424242"/>
          <w:lang w:val="ru-RU"/>
        </w:rPr>
        <w:t xml:space="preserve">атацию судна. </w:t>
      </w:r>
      <w:r>
        <w:rPr>
          <w:color w:val="424242"/>
        </w:rPr>
        <w:t>I</w:t>
      </w:r>
      <w:r w:rsidRPr="00F344A4">
        <w:rPr>
          <w:color w:val="424242"/>
          <w:lang w:val="ru-RU"/>
        </w:rPr>
        <w:t>МО заявляет, что МКУБ является предупреждающим документом, направленным на то, чтобы несоответствия, которые могут так или иначе повлиять на безопасность на море, должны быть заранее выявлены и предприняты действия, предупреждающие их развит</w:t>
      </w:r>
      <w:r w:rsidRPr="00F344A4">
        <w:rPr>
          <w:color w:val="424242"/>
          <w:lang w:val="ru-RU"/>
        </w:rPr>
        <w:t xml:space="preserve">ие. </w:t>
      </w:r>
    </w:p>
    <w:p w:rsidR="000249F4" w:rsidRPr="00F344A4" w:rsidRDefault="00925122">
      <w:pPr>
        <w:spacing w:after="1" w:line="238" w:lineRule="auto"/>
        <w:ind w:left="-15" w:right="73"/>
        <w:rPr>
          <w:lang w:val="ru-RU"/>
        </w:rPr>
      </w:pPr>
      <w:r w:rsidRPr="00F344A4">
        <w:rPr>
          <w:color w:val="424242"/>
          <w:lang w:val="ru-RU"/>
        </w:rPr>
        <w:t xml:space="preserve">Сертификацию компаний и выдачу документов о соответствии кодексу проводят правительственные или неправительственные организации, признанные государствами, например, квалификационные общества. </w:t>
      </w:r>
    </w:p>
    <w:p w:rsidR="000249F4" w:rsidRPr="00F344A4" w:rsidRDefault="00925122">
      <w:pPr>
        <w:spacing w:after="1" w:line="238" w:lineRule="auto"/>
        <w:ind w:left="-15" w:right="73"/>
        <w:rPr>
          <w:lang w:val="ru-RU"/>
        </w:rPr>
      </w:pPr>
      <w:r w:rsidRPr="00F344A4">
        <w:rPr>
          <w:color w:val="424242"/>
          <w:lang w:val="ru-RU"/>
        </w:rPr>
        <w:t>В МКУБ (</w:t>
      </w:r>
      <w:r>
        <w:rPr>
          <w:color w:val="424242"/>
        </w:rPr>
        <w:t>ISM</w:t>
      </w:r>
      <w:r w:rsidRPr="00F344A4">
        <w:rPr>
          <w:color w:val="424242"/>
          <w:lang w:val="ru-RU"/>
        </w:rPr>
        <w:t xml:space="preserve"> </w:t>
      </w:r>
      <w:r>
        <w:rPr>
          <w:color w:val="424242"/>
        </w:rPr>
        <w:t>Code</w:t>
      </w:r>
      <w:r w:rsidRPr="00F344A4">
        <w:rPr>
          <w:color w:val="424242"/>
          <w:lang w:val="ru-RU"/>
        </w:rPr>
        <w:t>) указано: компания должна обеспечить, что</w:t>
      </w:r>
      <w:r w:rsidRPr="00F344A4">
        <w:rPr>
          <w:color w:val="424242"/>
          <w:lang w:val="ru-RU"/>
        </w:rPr>
        <w:t xml:space="preserve">бы капитан имел надлежащую квалификацию, чтобы судно было полностью укомплектовано квалифицированными, имеющими соответствующие сертификаты и годными в медицинском отношении моряками, в соответствии с национальными и международными требованиями.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Междунаро</w:t>
      </w:r>
      <w:r w:rsidRPr="00F344A4">
        <w:rPr>
          <w:lang w:val="ru-RU"/>
        </w:rPr>
        <w:t>дный кодекс по управлению безопасностью - это стандарт для</w:t>
      </w:r>
      <w:r w:rsidRPr="00F344A4">
        <w:rPr>
          <w:rFonts w:ascii="Arial" w:eastAsia="Arial" w:hAnsi="Arial" w:cs="Arial"/>
          <w:sz w:val="24"/>
          <w:lang w:val="ru-RU"/>
        </w:rPr>
        <w:t xml:space="preserve"> </w:t>
      </w:r>
      <w:r w:rsidRPr="00F344A4">
        <w:rPr>
          <w:lang w:val="ru-RU"/>
        </w:rPr>
        <w:t xml:space="preserve">установления в Компании системы управления безопасной эксплуатацией судов и предотвращением загрязнения. </w:t>
      </w:r>
    </w:p>
    <w:p w:rsidR="000249F4" w:rsidRDefault="00925122">
      <w:pPr>
        <w:ind w:left="341" w:right="57" w:firstLine="0"/>
      </w:pPr>
      <w:r>
        <w:t xml:space="preserve">Цели Кодекса </w:t>
      </w:r>
    </w:p>
    <w:p w:rsidR="000249F4" w:rsidRPr="00F344A4" w:rsidRDefault="00925122">
      <w:pPr>
        <w:numPr>
          <w:ilvl w:val="0"/>
          <w:numId w:val="4"/>
        </w:numPr>
        <w:ind w:right="57"/>
        <w:rPr>
          <w:lang w:val="ru-RU"/>
        </w:rPr>
      </w:pPr>
      <w:r w:rsidRPr="00F344A4">
        <w:rPr>
          <w:lang w:val="ru-RU"/>
        </w:rPr>
        <w:t>обеспечение безопасности на море, предотвращение несчастных случаев или гибел</w:t>
      </w:r>
      <w:r w:rsidRPr="00F344A4">
        <w:rPr>
          <w:lang w:val="ru-RU"/>
        </w:rPr>
        <w:t xml:space="preserve">и людей </w:t>
      </w:r>
    </w:p>
    <w:p w:rsidR="000249F4" w:rsidRPr="00F344A4" w:rsidRDefault="00925122">
      <w:pPr>
        <w:numPr>
          <w:ilvl w:val="0"/>
          <w:numId w:val="4"/>
        </w:numPr>
        <w:ind w:right="57"/>
        <w:rPr>
          <w:lang w:val="ru-RU"/>
        </w:rPr>
      </w:pPr>
      <w:r w:rsidRPr="00F344A4">
        <w:rPr>
          <w:lang w:val="ru-RU"/>
        </w:rPr>
        <w:t xml:space="preserve">обеспечение безопасности самого судна и груза  </w:t>
      </w:r>
    </w:p>
    <w:p w:rsidR="000249F4" w:rsidRPr="00F344A4" w:rsidRDefault="00925122">
      <w:pPr>
        <w:numPr>
          <w:ilvl w:val="0"/>
          <w:numId w:val="4"/>
        </w:numPr>
        <w:ind w:right="57"/>
        <w:rPr>
          <w:lang w:val="ru-RU"/>
        </w:rPr>
      </w:pPr>
      <w:r w:rsidRPr="00F344A4">
        <w:rPr>
          <w:lang w:val="ru-RU"/>
        </w:rPr>
        <w:t xml:space="preserve">избежание вреда окружающей среде, в частности морской среде, и имуществу.  </w:t>
      </w:r>
    </w:p>
    <w:p w:rsidR="000249F4" w:rsidRPr="00F344A4" w:rsidRDefault="00925122">
      <w:pPr>
        <w:ind w:left="341" w:right="57" w:firstLine="0"/>
        <w:rPr>
          <w:lang w:val="ru-RU"/>
        </w:rPr>
      </w:pPr>
      <w:r w:rsidRPr="00F344A4">
        <w:rPr>
          <w:lang w:val="ru-RU"/>
        </w:rPr>
        <w:t xml:space="preserve"> Цели Компании по управлению безопасностью должны, помимо прочего: </w:t>
      </w:r>
    </w:p>
    <w:p w:rsidR="000249F4" w:rsidRPr="00F344A4" w:rsidRDefault="00925122">
      <w:pPr>
        <w:numPr>
          <w:ilvl w:val="0"/>
          <w:numId w:val="4"/>
        </w:numPr>
        <w:ind w:right="57"/>
        <w:rPr>
          <w:lang w:val="ru-RU"/>
        </w:rPr>
      </w:pPr>
      <w:r w:rsidRPr="00F344A4">
        <w:rPr>
          <w:lang w:val="ru-RU"/>
        </w:rPr>
        <w:t xml:space="preserve">обеспечить безопасную практику эксплуатации судов и безопасную для человека окружающую среду; </w:t>
      </w:r>
    </w:p>
    <w:p w:rsidR="000249F4" w:rsidRPr="00F344A4" w:rsidRDefault="00925122">
      <w:pPr>
        <w:numPr>
          <w:ilvl w:val="0"/>
          <w:numId w:val="4"/>
        </w:numPr>
        <w:ind w:right="57"/>
        <w:rPr>
          <w:lang w:val="ru-RU"/>
        </w:rPr>
      </w:pPr>
      <w:r w:rsidRPr="00F344A4">
        <w:rPr>
          <w:lang w:val="ru-RU"/>
        </w:rPr>
        <w:t xml:space="preserve">оценить все идентифицированные риски, связанные с судами, персоналом и окружающей средой и организовать соответствующую защиту от них; </w:t>
      </w:r>
    </w:p>
    <w:p w:rsidR="000249F4" w:rsidRPr="00F344A4" w:rsidRDefault="00925122">
      <w:pPr>
        <w:numPr>
          <w:ilvl w:val="0"/>
          <w:numId w:val="4"/>
        </w:numPr>
        <w:ind w:right="57"/>
        <w:rPr>
          <w:lang w:val="ru-RU"/>
        </w:rPr>
      </w:pPr>
      <w:r w:rsidRPr="00F344A4">
        <w:rPr>
          <w:lang w:val="ru-RU"/>
        </w:rPr>
        <w:t>постоянно совершенствоват</w:t>
      </w:r>
      <w:r w:rsidRPr="00F344A4">
        <w:rPr>
          <w:lang w:val="ru-RU"/>
        </w:rPr>
        <w:t xml:space="preserve">ь навыки берегового и судового персонала по управлению безопасностью, включая готовность к аварийным ситуациям, относящимся как к безопасности, так и защите окружающей среды. </w:t>
      </w:r>
    </w:p>
    <w:p w:rsidR="000249F4" w:rsidRDefault="00925122">
      <w:pPr>
        <w:ind w:left="-15" w:right="57"/>
      </w:pPr>
      <w:r w:rsidRPr="00F344A4">
        <w:rPr>
          <w:lang w:val="ru-RU"/>
        </w:rPr>
        <w:t>Каждая Компания должна разработать, задействовать и поддерживать систему управле</w:t>
      </w:r>
      <w:r w:rsidRPr="00F344A4">
        <w:rPr>
          <w:lang w:val="ru-RU"/>
        </w:rPr>
        <w:t xml:space="preserve">ния безопасностью </w:t>
      </w:r>
      <w:r>
        <w:t xml:space="preserve">(СУБ), которая включает следующие функциональные требования: 1 политику в области безопасности и защиты окружающей среды; </w:t>
      </w:r>
    </w:p>
    <w:p w:rsidR="000249F4" w:rsidRPr="00F344A4" w:rsidRDefault="00925122">
      <w:pPr>
        <w:numPr>
          <w:ilvl w:val="0"/>
          <w:numId w:val="5"/>
        </w:numPr>
        <w:ind w:right="57"/>
        <w:rPr>
          <w:lang w:val="ru-RU"/>
        </w:rPr>
      </w:pPr>
      <w:r w:rsidRPr="00F344A4">
        <w:rPr>
          <w:lang w:val="ru-RU"/>
        </w:rPr>
        <w:t>инструкции и процедуры для обеспечения безопасной эксплуатации судов и защиты окружающей среды, согласно соответств</w:t>
      </w:r>
      <w:r w:rsidRPr="00F344A4">
        <w:rPr>
          <w:lang w:val="ru-RU"/>
        </w:rPr>
        <w:t xml:space="preserve">ующему международному праву и законодательству государства флага судна; </w:t>
      </w:r>
    </w:p>
    <w:p w:rsidR="000249F4" w:rsidRPr="00F344A4" w:rsidRDefault="00925122">
      <w:pPr>
        <w:numPr>
          <w:ilvl w:val="0"/>
          <w:numId w:val="5"/>
        </w:numPr>
        <w:ind w:right="57"/>
        <w:rPr>
          <w:lang w:val="ru-RU"/>
        </w:rPr>
      </w:pPr>
      <w:r w:rsidRPr="00F344A4">
        <w:rPr>
          <w:lang w:val="ru-RU"/>
        </w:rPr>
        <w:t xml:space="preserve">установленный объем полномочий и линии связи между персоналом на берегу и на судне и внутри их. </w:t>
      </w:r>
    </w:p>
    <w:p w:rsidR="000249F4" w:rsidRPr="00F344A4" w:rsidRDefault="00925122">
      <w:pPr>
        <w:numPr>
          <w:ilvl w:val="0"/>
          <w:numId w:val="5"/>
        </w:numPr>
        <w:spacing w:after="0" w:line="259" w:lineRule="auto"/>
        <w:ind w:right="57"/>
        <w:rPr>
          <w:lang w:val="ru-RU"/>
        </w:rPr>
      </w:pPr>
      <w:r w:rsidRPr="00F344A4">
        <w:rPr>
          <w:lang w:val="ru-RU"/>
        </w:rPr>
        <w:t xml:space="preserve">процедуры передачи сообщений об авариях и случаях несоблюдения положений данного </w:t>
      </w:r>
    </w:p>
    <w:p w:rsidR="000249F4" w:rsidRDefault="00925122">
      <w:pPr>
        <w:ind w:left="-15" w:right="57" w:firstLine="0"/>
      </w:pPr>
      <w:r>
        <w:t>Коде</w:t>
      </w:r>
      <w:r>
        <w:t xml:space="preserve">кса; </w:t>
      </w:r>
    </w:p>
    <w:p w:rsidR="000249F4" w:rsidRPr="00F344A4" w:rsidRDefault="00925122">
      <w:pPr>
        <w:numPr>
          <w:ilvl w:val="0"/>
          <w:numId w:val="5"/>
        </w:numPr>
        <w:ind w:right="57"/>
        <w:rPr>
          <w:lang w:val="ru-RU"/>
        </w:rPr>
      </w:pPr>
      <w:r w:rsidRPr="00F344A4">
        <w:rPr>
          <w:lang w:val="ru-RU"/>
        </w:rPr>
        <w:t xml:space="preserve">процедуры подготовки к аварийным ситуациям и действий в аварийных ситуациях;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В целях обеспечения безопасной эксплуатации каждого судна и осуществления связи между Компанией и судовым персоналом, Компания должна назначить лицо на берегу (</w:t>
      </w:r>
      <w:r>
        <w:t>Designated</w:t>
      </w:r>
      <w:r w:rsidRPr="00F344A4">
        <w:rPr>
          <w:lang w:val="ru-RU"/>
        </w:rPr>
        <w:t xml:space="preserve"> </w:t>
      </w:r>
      <w:r>
        <w:t>p</w:t>
      </w:r>
      <w:r>
        <w:t>erson</w:t>
      </w:r>
      <w:r w:rsidRPr="00F344A4">
        <w:rPr>
          <w:lang w:val="ru-RU"/>
        </w:rPr>
        <w:t xml:space="preserve"> </w:t>
      </w:r>
      <w:r>
        <w:t>ashore</w:t>
      </w:r>
      <w:r w:rsidRPr="00F344A4">
        <w:rPr>
          <w:lang w:val="ru-RU"/>
        </w:rPr>
        <w:t xml:space="preserve">), имеющее прямой доступ к руководству на самом высоком уровне управления. Ответственность и полномочия назначенного лица должны включать контроль, обеспечение безопасности и предотвращения загрязнения, связанным с эксплуатацией каждого судна, </w:t>
      </w:r>
      <w:r w:rsidRPr="00F344A4">
        <w:rPr>
          <w:lang w:val="ru-RU"/>
        </w:rPr>
        <w:t xml:space="preserve">а также обеспечение достаточными ресурсами и оказание соответствующей помощи. </w:t>
      </w:r>
    </w:p>
    <w:p w:rsidR="000249F4" w:rsidRPr="00F344A4" w:rsidRDefault="00925122">
      <w:pPr>
        <w:spacing w:after="0" w:line="259" w:lineRule="auto"/>
        <w:ind w:left="341" w:firstLine="0"/>
        <w:jc w:val="left"/>
        <w:rPr>
          <w:lang w:val="ru-RU"/>
        </w:rPr>
      </w:pPr>
      <w:r w:rsidRPr="00F344A4">
        <w:rPr>
          <w:lang w:val="ru-RU"/>
        </w:rPr>
        <w:t xml:space="preserve"> </w:t>
      </w:r>
      <w:r w:rsidRPr="00F344A4">
        <w:rPr>
          <w:lang w:val="ru-RU"/>
        </w:rPr>
        <w:br w:type="page"/>
      </w:r>
    </w:p>
    <w:p w:rsidR="000249F4" w:rsidRPr="00F344A4" w:rsidRDefault="00925122">
      <w:pPr>
        <w:spacing w:line="249" w:lineRule="auto"/>
        <w:ind w:left="336" w:hanging="10"/>
        <w:jc w:val="left"/>
        <w:rPr>
          <w:lang w:val="ru-RU"/>
        </w:rPr>
      </w:pPr>
      <w:r w:rsidRPr="00F344A4">
        <w:rPr>
          <w:b/>
          <w:lang w:val="ru-RU"/>
        </w:rPr>
        <w:t>1.5 Кодекс по охрана судов и портовых сооружений (</w:t>
      </w:r>
      <w:r>
        <w:rPr>
          <w:b/>
        </w:rPr>
        <w:t>ISPS</w:t>
      </w:r>
      <w:r w:rsidRPr="00F344A4">
        <w:rPr>
          <w:b/>
          <w:lang w:val="ru-RU"/>
        </w:rPr>
        <w:t xml:space="preserve"> </w:t>
      </w:r>
      <w:r>
        <w:rPr>
          <w:b/>
        </w:rPr>
        <w:t>Code</w:t>
      </w:r>
      <w:r w:rsidRPr="00F344A4">
        <w:rPr>
          <w:b/>
          <w:lang w:val="ru-RU"/>
        </w:rPr>
        <w:t xml:space="preserve">). Политика компании и методы ознакомления с ними членов экипажа.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Кодекс по охране судов и портовых сооружений вст</w:t>
      </w:r>
      <w:r w:rsidRPr="00F344A4">
        <w:rPr>
          <w:lang w:val="ru-RU"/>
        </w:rPr>
        <w:t>упил в силу 1 июля 2004 года. Это одна из частей Конвенции по безопасности мореплавания (</w:t>
      </w:r>
      <w:r>
        <w:t>SOLAS</w:t>
      </w:r>
      <w:r w:rsidRPr="00F344A4">
        <w:rPr>
          <w:lang w:val="ru-RU"/>
        </w:rPr>
        <w:t xml:space="preserve">), под Главой </w:t>
      </w:r>
      <w:r>
        <w:t>IX</w:t>
      </w:r>
      <w:r w:rsidRPr="00F344A4">
        <w:rPr>
          <w:lang w:val="ru-RU"/>
        </w:rPr>
        <w:t xml:space="preserve">-2. </w:t>
      </w:r>
    </w:p>
    <w:p w:rsidR="000249F4" w:rsidRDefault="00925122">
      <w:pPr>
        <w:ind w:left="-15" w:right="57"/>
      </w:pPr>
      <w:r w:rsidRPr="00F344A4">
        <w:rPr>
          <w:lang w:val="ru-RU"/>
        </w:rPr>
        <w:t>Цель кодекса состоит в обеспечении безопасности плавания и предотвращении несчастных случаев и гибели людей, а также избежание вреда окружающ</w:t>
      </w:r>
      <w:r w:rsidRPr="00F344A4">
        <w:rPr>
          <w:lang w:val="ru-RU"/>
        </w:rPr>
        <w:t xml:space="preserve">ей среде и имуществу. </w:t>
      </w:r>
      <w:r>
        <w:t xml:space="preserve">Кодекс касается всех судов регистровой вместимостью 500 GT и выше, делающие международные рейсы, включая пассажирские суда. Преследует основные цели: </w:t>
      </w:r>
    </w:p>
    <w:p w:rsidR="000249F4" w:rsidRPr="00F344A4" w:rsidRDefault="00925122">
      <w:pPr>
        <w:numPr>
          <w:ilvl w:val="0"/>
          <w:numId w:val="6"/>
        </w:numPr>
        <w:ind w:right="57"/>
        <w:rPr>
          <w:lang w:val="ru-RU"/>
        </w:rPr>
      </w:pPr>
      <w:r w:rsidRPr="00F344A4">
        <w:rPr>
          <w:lang w:val="ru-RU"/>
        </w:rPr>
        <w:t xml:space="preserve">контроль доступа несанкционированного лица на борт судна и на территорию порта. </w:t>
      </w:r>
    </w:p>
    <w:p w:rsidR="000249F4" w:rsidRPr="00F344A4" w:rsidRDefault="00925122">
      <w:pPr>
        <w:numPr>
          <w:ilvl w:val="0"/>
          <w:numId w:val="6"/>
        </w:numPr>
        <w:ind w:right="57"/>
        <w:rPr>
          <w:lang w:val="ru-RU"/>
        </w:rPr>
      </w:pPr>
      <w:r w:rsidRPr="00F344A4">
        <w:rPr>
          <w:lang w:val="ru-RU"/>
        </w:rPr>
        <w:t xml:space="preserve">выявление различных угроз безопасности и применение мер в соответствии с ситуацией </w:t>
      </w:r>
    </w:p>
    <w:p w:rsidR="000249F4" w:rsidRPr="00F344A4" w:rsidRDefault="00925122">
      <w:pPr>
        <w:numPr>
          <w:ilvl w:val="0"/>
          <w:numId w:val="6"/>
        </w:numPr>
        <w:ind w:right="57"/>
        <w:rPr>
          <w:lang w:val="ru-RU"/>
        </w:rPr>
      </w:pPr>
      <w:r w:rsidRPr="00F344A4">
        <w:rPr>
          <w:lang w:val="ru-RU"/>
        </w:rPr>
        <w:t xml:space="preserve">определение уровня безопасности судна и обязанностей на каждый уровень защиты </w:t>
      </w:r>
    </w:p>
    <w:p w:rsidR="000249F4" w:rsidRPr="00F344A4" w:rsidRDefault="00925122">
      <w:pPr>
        <w:numPr>
          <w:ilvl w:val="0"/>
          <w:numId w:val="6"/>
        </w:numPr>
        <w:ind w:right="57"/>
        <w:rPr>
          <w:lang w:val="ru-RU"/>
        </w:rPr>
      </w:pPr>
      <w:r w:rsidRPr="00F344A4">
        <w:rPr>
          <w:lang w:val="ru-RU"/>
        </w:rPr>
        <w:t xml:space="preserve">сбор данных со всего мира относительно возможных угроз и принятия решений борьбы с ними.   </w:t>
      </w:r>
    </w:p>
    <w:p w:rsidR="000249F4" w:rsidRPr="00F344A4" w:rsidRDefault="00925122">
      <w:pPr>
        <w:ind w:left="341" w:right="57" w:firstLine="0"/>
        <w:rPr>
          <w:lang w:val="ru-RU"/>
        </w:rPr>
      </w:pPr>
      <w:r w:rsidRPr="00F344A4">
        <w:rPr>
          <w:lang w:val="ru-RU"/>
        </w:rPr>
        <w:t>К</w:t>
      </w:r>
      <w:r w:rsidRPr="00F344A4">
        <w:rPr>
          <w:lang w:val="ru-RU"/>
        </w:rPr>
        <w:t xml:space="preserve">одекс определяет три уровня защиты: </w:t>
      </w:r>
    </w:p>
    <w:p w:rsidR="000249F4" w:rsidRPr="00F344A4" w:rsidRDefault="00925122">
      <w:pPr>
        <w:numPr>
          <w:ilvl w:val="0"/>
          <w:numId w:val="7"/>
        </w:numPr>
        <w:ind w:right="57"/>
        <w:rPr>
          <w:lang w:val="ru-RU"/>
        </w:rPr>
      </w:pPr>
      <w:r w:rsidRPr="00F344A4">
        <w:rPr>
          <w:lang w:val="ru-RU"/>
        </w:rPr>
        <w:t xml:space="preserve">ый уровень защиты – обычный, когда судно и порт работает в обычном режиме. </w:t>
      </w:r>
    </w:p>
    <w:p w:rsidR="000249F4" w:rsidRPr="00F344A4" w:rsidRDefault="00925122">
      <w:pPr>
        <w:numPr>
          <w:ilvl w:val="0"/>
          <w:numId w:val="7"/>
        </w:numPr>
        <w:ind w:right="57"/>
        <w:rPr>
          <w:lang w:val="ru-RU"/>
        </w:rPr>
      </w:pPr>
      <w:r w:rsidRPr="00F344A4">
        <w:rPr>
          <w:lang w:val="ru-RU"/>
        </w:rPr>
        <w:t>ой уровень защиты – повышеный, объявляется на промежуток времени, в течении которого существует вероятная опасность и необходимо предпринять до</w:t>
      </w:r>
      <w:r w:rsidRPr="00F344A4">
        <w:rPr>
          <w:lang w:val="ru-RU"/>
        </w:rPr>
        <w:t xml:space="preserve">полнительные действия по охране. </w:t>
      </w:r>
    </w:p>
    <w:p w:rsidR="000249F4" w:rsidRPr="00F344A4" w:rsidRDefault="00925122">
      <w:pPr>
        <w:numPr>
          <w:ilvl w:val="0"/>
          <w:numId w:val="7"/>
        </w:numPr>
        <w:ind w:right="57"/>
        <w:rPr>
          <w:lang w:val="ru-RU"/>
        </w:rPr>
      </w:pPr>
      <w:r w:rsidRPr="00F344A4">
        <w:rPr>
          <w:lang w:val="ru-RU"/>
        </w:rPr>
        <w:t xml:space="preserve">ий уровень защиты – исключительный, объявляется на промежуток времени, в течении которого существует реальная, неминуемая опасность и необходимо предпринять максимальные действия по защите.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Кодекс возлагает на Компанию от</w:t>
      </w:r>
      <w:r w:rsidRPr="00F344A4">
        <w:rPr>
          <w:lang w:val="ru-RU"/>
        </w:rPr>
        <w:t xml:space="preserve">ветственность по организазии защиты судна согласно всех трёх уровней. Для этого любая Компания, попадавшая под Кодекс Главы </w:t>
      </w:r>
      <w:r>
        <w:t>IX</w:t>
      </w:r>
      <w:r w:rsidRPr="00F344A4">
        <w:rPr>
          <w:lang w:val="ru-RU"/>
        </w:rPr>
        <w:t>-2, должна назначить лицо, ответственное за охрану судов (</w:t>
      </w:r>
      <w:r>
        <w:t>CSO</w:t>
      </w:r>
      <w:r w:rsidRPr="00F344A4">
        <w:rPr>
          <w:lang w:val="ru-RU"/>
        </w:rPr>
        <w:t xml:space="preserve"> - </w:t>
      </w:r>
      <w:r>
        <w:t>company</w:t>
      </w:r>
      <w:r w:rsidRPr="00F344A4">
        <w:rPr>
          <w:lang w:val="ru-RU"/>
        </w:rPr>
        <w:t xml:space="preserve"> </w:t>
      </w:r>
      <w:r>
        <w:t>security</w:t>
      </w:r>
      <w:r w:rsidRPr="00F344A4">
        <w:rPr>
          <w:lang w:val="ru-RU"/>
        </w:rPr>
        <w:t xml:space="preserve"> </w:t>
      </w:r>
      <w:r>
        <w:t>officer</w:t>
      </w:r>
      <w:r w:rsidRPr="00F344A4">
        <w:rPr>
          <w:lang w:val="ru-RU"/>
        </w:rPr>
        <w:t>), а на каждом судне – лицо командного сос</w:t>
      </w:r>
      <w:r w:rsidRPr="00F344A4">
        <w:rPr>
          <w:lang w:val="ru-RU"/>
        </w:rPr>
        <w:t>тава, ответственное за охрану судна (</w:t>
      </w:r>
      <w:r>
        <w:t>ship</w:t>
      </w:r>
      <w:r w:rsidRPr="00F344A4">
        <w:rPr>
          <w:lang w:val="ru-RU"/>
        </w:rPr>
        <w:t xml:space="preserve"> </w:t>
      </w:r>
      <w:r>
        <w:t>security</w:t>
      </w:r>
      <w:r w:rsidRPr="00F344A4">
        <w:rPr>
          <w:lang w:val="ru-RU"/>
        </w:rPr>
        <w:t xml:space="preserve"> </w:t>
      </w:r>
      <w:r>
        <w:t>officer</w:t>
      </w:r>
      <w:r w:rsidRPr="00F344A4">
        <w:rPr>
          <w:lang w:val="ru-RU"/>
        </w:rPr>
        <w:t>). Также в любом порту назначается лицо по охране порта (</w:t>
      </w:r>
      <w:r>
        <w:t>Port</w:t>
      </w:r>
      <w:r w:rsidRPr="00F344A4">
        <w:rPr>
          <w:lang w:val="ru-RU"/>
        </w:rPr>
        <w:t xml:space="preserve"> </w:t>
      </w:r>
      <w:r>
        <w:t>Facility</w:t>
      </w:r>
      <w:r w:rsidRPr="00F344A4">
        <w:rPr>
          <w:lang w:val="ru-RU"/>
        </w:rPr>
        <w:t xml:space="preserve"> </w:t>
      </w:r>
      <w:r>
        <w:t>Security</w:t>
      </w:r>
      <w:r w:rsidRPr="00F344A4">
        <w:rPr>
          <w:lang w:val="ru-RU"/>
        </w:rPr>
        <w:t xml:space="preserve"> </w:t>
      </w:r>
      <w:r>
        <w:t>officer</w:t>
      </w:r>
      <w:r w:rsidRPr="00F344A4">
        <w:rPr>
          <w:lang w:val="ru-RU"/>
        </w:rPr>
        <w:t xml:space="preserve">).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На судах и портах требуется разработать План Защиты судна/порта (</w:t>
      </w:r>
      <w:r>
        <w:t>Ship</w:t>
      </w:r>
      <w:r w:rsidRPr="00F344A4">
        <w:rPr>
          <w:lang w:val="ru-RU"/>
        </w:rPr>
        <w:t>/</w:t>
      </w:r>
      <w:r>
        <w:t>Port</w:t>
      </w:r>
      <w:r w:rsidRPr="00F344A4">
        <w:rPr>
          <w:lang w:val="ru-RU"/>
        </w:rPr>
        <w:t xml:space="preserve"> </w:t>
      </w:r>
      <w:r>
        <w:t>facility</w:t>
      </w:r>
      <w:r w:rsidRPr="00F344A4">
        <w:rPr>
          <w:lang w:val="ru-RU"/>
        </w:rPr>
        <w:t xml:space="preserve"> </w:t>
      </w:r>
      <w:r>
        <w:t>Security</w:t>
      </w:r>
      <w:r w:rsidRPr="00F344A4">
        <w:rPr>
          <w:lang w:val="ru-RU"/>
        </w:rPr>
        <w:t xml:space="preserve"> </w:t>
      </w:r>
      <w:r>
        <w:t>Plan</w:t>
      </w:r>
      <w:r w:rsidRPr="00F344A4">
        <w:rPr>
          <w:lang w:val="ru-RU"/>
        </w:rPr>
        <w:t>) для защ</w:t>
      </w:r>
      <w:r w:rsidRPr="00F344A4">
        <w:rPr>
          <w:lang w:val="ru-RU"/>
        </w:rPr>
        <w:t xml:space="preserve">иты человека, груза, судового имущества от рисков и инцидентов. </w:t>
      </w:r>
    </w:p>
    <w:p w:rsidR="000249F4" w:rsidRDefault="00925122">
      <w:pPr>
        <w:ind w:left="341" w:right="57" w:firstLine="0"/>
      </w:pPr>
      <w:r>
        <w:t xml:space="preserve">План должен включать: </w:t>
      </w:r>
    </w:p>
    <w:p w:rsidR="000249F4" w:rsidRDefault="00925122">
      <w:pPr>
        <w:numPr>
          <w:ilvl w:val="0"/>
          <w:numId w:val="8"/>
        </w:numPr>
        <w:ind w:left="470" w:right="57" w:hanging="129"/>
      </w:pPr>
      <w:r>
        <w:t xml:space="preserve">организационную структуру по защите судна </w:t>
      </w:r>
    </w:p>
    <w:p w:rsidR="000249F4" w:rsidRPr="00F344A4" w:rsidRDefault="00925122">
      <w:pPr>
        <w:numPr>
          <w:ilvl w:val="0"/>
          <w:numId w:val="8"/>
        </w:numPr>
        <w:ind w:left="470" w:right="57" w:hanging="129"/>
        <w:rPr>
          <w:lang w:val="ru-RU"/>
        </w:rPr>
      </w:pPr>
      <w:r w:rsidRPr="00F344A4">
        <w:rPr>
          <w:lang w:val="ru-RU"/>
        </w:rPr>
        <w:t xml:space="preserve">действия членов экипажа по трём уровням защиты судна </w:t>
      </w:r>
    </w:p>
    <w:p w:rsidR="000249F4" w:rsidRDefault="00925122">
      <w:pPr>
        <w:numPr>
          <w:ilvl w:val="0"/>
          <w:numId w:val="8"/>
        </w:numPr>
        <w:ind w:left="470" w:right="57" w:hanging="129"/>
      </w:pPr>
      <w:r>
        <w:t xml:space="preserve">зоны ограниченого и запрещёного прохода </w:t>
      </w:r>
    </w:p>
    <w:p w:rsidR="000249F4" w:rsidRDefault="00925122">
      <w:pPr>
        <w:numPr>
          <w:ilvl w:val="0"/>
          <w:numId w:val="8"/>
        </w:numPr>
        <w:ind w:left="470" w:right="57" w:hanging="129"/>
      </w:pPr>
      <w:r>
        <w:t xml:space="preserve">процедуры по определению опасности </w:t>
      </w:r>
    </w:p>
    <w:p w:rsidR="000249F4" w:rsidRPr="00F344A4" w:rsidRDefault="00925122">
      <w:pPr>
        <w:numPr>
          <w:ilvl w:val="0"/>
          <w:numId w:val="8"/>
        </w:numPr>
        <w:ind w:left="470" w:right="57" w:hanging="129"/>
        <w:rPr>
          <w:lang w:val="ru-RU"/>
        </w:rPr>
      </w:pPr>
      <w:r w:rsidRPr="00F344A4">
        <w:rPr>
          <w:lang w:val="ru-RU"/>
        </w:rPr>
        <w:t xml:space="preserve">процедуры по предотвращению недозволенного прохода на судно.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Для повышения эффективности по охране судна Кодексом предусмотрено проводить тренировочные учения каждые 3 месяца, а в случае замены экипажа более 25% учение </w:t>
      </w:r>
      <w:r w:rsidRPr="00F344A4">
        <w:rPr>
          <w:lang w:val="ru-RU"/>
        </w:rPr>
        <w:t xml:space="preserve">должно быть проведено в течении 7 суток.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На судне должно находится Международное свидетельство о охране судна в соответствии с требованиями Кодекса.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Компания – это владелец судна или другая организация имеющая свои собственные суда или лицо которое прин</w:t>
      </w:r>
      <w:r w:rsidRPr="00F344A4">
        <w:rPr>
          <w:lang w:val="ru-RU"/>
        </w:rPr>
        <w:t xml:space="preserve">яло на себя ответственность по эксплуатации судна от судовладельца, которое согласилось принять на себя всю ответственность возложенная Кодексом.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Согласно Кодексу каждая компания или иная организация должна разрабатывать систему управления безопасностью в</w:t>
      </w:r>
      <w:r w:rsidRPr="00F344A4">
        <w:rPr>
          <w:lang w:val="ru-RU"/>
        </w:rPr>
        <w:t xml:space="preserve">ключая следующее: </w:t>
      </w:r>
    </w:p>
    <w:p w:rsidR="000249F4" w:rsidRPr="00F344A4" w:rsidRDefault="00925122">
      <w:pPr>
        <w:numPr>
          <w:ilvl w:val="0"/>
          <w:numId w:val="9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Политику в области безопасности эксплуатации судов и защиту окружающей среды в морских просторах. </w:t>
      </w:r>
    </w:p>
    <w:p w:rsidR="000249F4" w:rsidRPr="00F344A4" w:rsidRDefault="00925122">
      <w:pPr>
        <w:numPr>
          <w:ilvl w:val="0"/>
          <w:numId w:val="9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Инструкции, процедуры для обеспечения безопасности судов и защиты окружающей среды согласно Международному праву. </w:t>
      </w:r>
    </w:p>
    <w:p w:rsidR="000249F4" w:rsidRPr="00F344A4" w:rsidRDefault="00925122">
      <w:pPr>
        <w:numPr>
          <w:ilvl w:val="0"/>
          <w:numId w:val="9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Установленный объем полномочий между персоналом на судне и на берегу. </w:t>
      </w:r>
    </w:p>
    <w:p w:rsidR="000249F4" w:rsidRPr="00F344A4" w:rsidRDefault="00925122">
      <w:pPr>
        <w:numPr>
          <w:ilvl w:val="0"/>
          <w:numId w:val="9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Процедуры передачи сообщений об авариях. </w:t>
      </w:r>
    </w:p>
    <w:p w:rsidR="000249F4" w:rsidRPr="00F344A4" w:rsidRDefault="00925122">
      <w:pPr>
        <w:numPr>
          <w:ilvl w:val="0"/>
          <w:numId w:val="9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Процедуры в подготовке и действия в аварийных ситуациях. </w:t>
      </w:r>
    </w:p>
    <w:p w:rsidR="000249F4" w:rsidRPr="00F344A4" w:rsidRDefault="00925122">
      <w:pPr>
        <w:spacing w:line="249" w:lineRule="auto"/>
        <w:ind w:left="336" w:hanging="10"/>
        <w:jc w:val="left"/>
        <w:rPr>
          <w:lang w:val="ru-RU"/>
        </w:rPr>
      </w:pPr>
      <w:r>
        <w:rPr>
          <w:i/>
          <w:u w:val="single" w:color="000000"/>
        </w:rPr>
        <w:t>CSO</w:t>
      </w:r>
      <w:r w:rsidRPr="00F344A4">
        <w:rPr>
          <w:i/>
          <w:u w:val="single" w:color="000000"/>
          <w:lang w:val="ru-RU"/>
        </w:rPr>
        <w:t>. Обязанности сотрудника компании по вопросам безопасности судов:</w:t>
      </w:r>
      <w:r w:rsidRPr="00F344A4">
        <w:rPr>
          <w:i/>
          <w:lang w:val="ru-RU"/>
        </w:rPr>
        <w:t xml:space="preserve">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>следить за выпо</w:t>
      </w:r>
      <w:r w:rsidRPr="00F344A4">
        <w:rPr>
          <w:lang w:val="ru-RU"/>
        </w:rPr>
        <w:t xml:space="preserve">лнением плана охраны судна эффективным способом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 xml:space="preserve">используя данные порта консультирует судно о мерах защиты и определяет уровень защиты </w:t>
      </w:r>
    </w:p>
    <w:p w:rsidR="000249F4" w:rsidRDefault="00925122">
      <w:pPr>
        <w:numPr>
          <w:ilvl w:val="0"/>
          <w:numId w:val="10"/>
        </w:numPr>
        <w:ind w:right="57"/>
      </w:pPr>
      <w:r>
        <w:t xml:space="preserve">организация внутреннего аудита судов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 xml:space="preserve">на основании проверок пересматривает план охраны судна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>при необходимости вносит и</w:t>
      </w:r>
      <w:r w:rsidRPr="00F344A4">
        <w:rPr>
          <w:lang w:val="ru-RU"/>
        </w:rPr>
        <w:t xml:space="preserve">зменения в план охраны судна для более надёжной защиты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 xml:space="preserve">гарантирует и несет ответственность, что безопасность судна осуществляется и поддерживается должным образом.  </w:t>
      </w:r>
    </w:p>
    <w:p w:rsidR="000249F4" w:rsidRPr="00F344A4" w:rsidRDefault="00925122">
      <w:pPr>
        <w:spacing w:line="249" w:lineRule="auto"/>
        <w:ind w:left="336" w:hanging="10"/>
        <w:jc w:val="left"/>
        <w:rPr>
          <w:lang w:val="ru-RU"/>
        </w:rPr>
      </w:pPr>
      <w:r>
        <w:rPr>
          <w:i/>
          <w:u w:val="single" w:color="000000"/>
        </w:rPr>
        <w:t>SSO</w:t>
      </w:r>
      <w:r w:rsidRPr="00F344A4">
        <w:rPr>
          <w:i/>
          <w:u w:val="single" w:color="000000"/>
          <w:lang w:val="ru-RU"/>
        </w:rPr>
        <w:t>. Обязанности офицера безопасности судна:</w:t>
      </w:r>
      <w:r w:rsidRPr="00F344A4">
        <w:rPr>
          <w:i/>
          <w:lang w:val="ru-RU"/>
        </w:rPr>
        <w:t xml:space="preserve">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>внесение изменений, корректировка плана охр</w:t>
      </w:r>
      <w:r w:rsidRPr="00F344A4">
        <w:rPr>
          <w:lang w:val="ru-RU"/>
        </w:rPr>
        <w:t xml:space="preserve">аны судна по согласованию с компанией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 xml:space="preserve">организация и проведение тренировок по защите судна </w:t>
      </w:r>
    </w:p>
    <w:p w:rsidR="000249F4" w:rsidRDefault="00925122">
      <w:pPr>
        <w:numPr>
          <w:ilvl w:val="0"/>
          <w:numId w:val="10"/>
        </w:numPr>
        <w:ind w:right="57"/>
      </w:pPr>
      <w:r>
        <w:t xml:space="preserve">составление отчета об инцидентах безопасности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 xml:space="preserve">учитывать меры безопасности при грузовых операциях, ремонтных работ и получения снабжения 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>убедиться что все оборудо</w:t>
      </w:r>
      <w:r w:rsidRPr="00F344A4">
        <w:rPr>
          <w:lang w:val="ru-RU"/>
        </w:rPr>
        <w:t xml:space="preserve">вание для обеспечения безопасности судна в рабочем состоянии </w:t>
      </w:r>
      <w:r w:rsidRPr="00F344A4">
        <w:rPr>
          <w:i/>
          <w:u w:val="single" w:color="000000"/>
          <w:lang w:val="ru-RU"/>
        </w:rPr>
        <w:t>Методы ознакомления членов экипажа на судне с политикой Компании:</w:t>
      </w:r>
      <w:r w:rsidRPr="00F344A4">
        <w:rPr>
          <w:i/>
          <w:lang w:val="ru-RU"/>
        </w:rPr>
        <w:t xml:space="preserve">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 xml:space="preserve">с помощью циркулярных писем к заинтересованным лицам. </w:t>
      </w:r>
    </w:p>
    <w:p w:rsidR="000249F4" w:rsidRDefault="00925122">
      <w:pPr>
        <w:numPr>
          <w:ilvl w:val="0"/>
          <w:numId w:val="10"/>
        </w:numPr>
        <w:ind w:right="57"/>
      </w:pPr>
      <w:r>
        <w:t xml:space="preserve">письмами для ответственных лиц.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 xml:space="preserve">в приложениях при подписании контракта.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 xml:space="preserve">в дополнительных документах компаний или других организаций.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 xml:space="preserve">личный пример и образцовое поведение руководителя.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 xml:space="preserve">внутренний самоконтроль на данную тематику. </w:t>
      </w:r>
    </w:p>
    <w:p w:rsidR="000249F4" w:rsidRPr="00F344A4" w:rsidRDefault="00925122">
      <w:pPr>
        <w:spacing w:after="0" w:line="259" w:lineRule="auto"/>
        <w:ind w:left="341" w:firstLine="0"/>
        <w:jc w:val="left"/>
        <w:rPr>
          <w:lang w:val="ru-RU"/>
        </w:rPr>
      </w:pPr>
      <w:r w:rsidRPr="00F344A4">
        <w:rPr>
          <w:lang w:val="ru-RU"/>
        </w:rPr>
        <w:t xml:space="preserve"> </w:t>
      </w:r>
    </w:p>
    <w:p w:rsidR="000249F4" w:rsidRPr="00F344A4" w:rsidRDefault="00925122">
      <w:pPr>
        <w:spacing w:line="249" w:lineRule="auto"/>
        <w:ind w:left="711" w:hanging="10"/>
        <w:jc w:val="left"/>
        <w:rPr>
          <w:lang w:val="ru-RU"/>
        </w:rPr>
      </w:pPr>
      <w:r w:rsidRPr="00F344A4">
        <w:rPr>
          <w:b/>
          <w:lang w:val="ru-RU"/>
        </w:rPr>
        <w:t xml:space="preserve">1.6 </w:t>
      </w:r>
      <w:r w:rsidRPr="00F344A4">
        <w:rPr>
          <w:b/>
          <w:lang w:val="ru-RU"/>
        </w:rPr>
        <w:t>Международная конвенция по стандартам подготовки, дипломированию моряков и несение вахты с 1978 и поправкой 1995 годов. (</w:t>
      </w:r>
      <w:r>
        <w:rPr>
          <w:b/>
        </w:rPr>
        <w:t>STCW</w:t>
      </w:r>
      <w:r w:rsidRPr="00F344A4">
        <w:rPr>
          <w:b/>
          <w:lang w:val="ru-RU"/>
        </w:rPr>
        <w:t xml:space="preserve"> 78/95).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Конвенция принята 7 июля 1978 года и вступила в силу 28апреля 1984года. Поправки с 1995года вступили в силу с 1 февраля 1</w:t>
      </w:r>
      <w:r w:rsidRPr="00F344A4">
        <w:rPr>
          <w:lang w:val="ru-RU"/>
        </w:rPr>
        <w:t xml:space="preserve">997года.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Компетентность судовых экипажей является одним из важнейших факторов безопасности мореплавания, поэтому подготовке моряков Конвенция уделяет много внимания и устанавливает требования в отношении: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>объёма и содержания по подготовке согласно специа</w:t>
      </w:r>
      <w:r w:rsidRPr="00F344A4">
        <w:rPr>
          <w:lang w:val="ru-RU"/>
        </w:rPr>
        <w:t xml:space="preserve">льностям;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 xml:space="preserve">дополнительные требования по подготовке для моряков выполняйщие дополнительные обязаности в чрезвычайных ситуациях;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 xml:space="preserve">порядка дипломирования моряков и признания дипломов; </w:t>
      </w:r>
    </w:p>
    <w:p w:rsidR="000249F4" w:rsidRPr="00F344A4" w:rsidRDefault="00925122">
      <w:pPr>
        <w:numPr>
          <w:ilvl w:val="0"/>
          <w:numId w:val="10"/>
        </w:numPr>
        <w:ind w:right="57"/>
        <w:rPr>
          <w:lang w:val="ru-RU"/>
        </w:rPr>
      </w:pPr>
      <w:r w:rsidRPr="00F344A4">
        <w:rPr>
          <w:lang w:val="ru-RU"/>
        </w:rPr>
        <w:t xml:space="preserve">организазии и особенностей несение вахты в порту и в море; </w:t>
      </w:r>
    </w:p>
    <w:p w:rsidR="000249F4" w:rsidRPr="00F344A4" w:rsidRDefault="00925122">
      <w:pPr>
        <w:ind w:left="341" w:right="1470" w:firstLine="0"/>
        <w:rPr>
          <w:lang w:val="ru-RU"/>
        </w:rPr>
      </w:pPr>
      <w:r w:rsidRPr="00F344A4">
        <w:rPr>
          <w:lang w:val="ru-RU"/>
        </w:rPr>
        <w:t>В Кодексе (</w:t>
      </w:r>
      <w:r>
        <w:t>STC</w:t>
      </w:r>
      <w:r>
        <w:t>W</w:t>
      </w:r>
      <w:r w:rsidRPr="00F344A4">
        <w:rPr>
          <w:lang w:val="ru-RU"/>
        </w:rPr>
        <w:t xml:space="preserve">78-95) требования к компетентности экипажей сгруппированы </w:t>
      </w:r>
      <w:r w:rsidRPr="00F344A4">
        <w:rPr>
          <w:i/>
          <w:u w:val="single" w:color="000000"/>
          <w:lang w:val="ru-RU"/>
        </w:rPr>
        <w:t xml:space="preserve"> по функциям:</w:t>
      </w:r>
      <w:r w:rsidRPr="00F344A4">
        <w:rPr>
          <w:i/>
          <w:lang w:val="ru-RU"/>
        </w:rPr>
        <w:t xml:space="preserve"> </w:t>
      </w:r>
    </w:p>
    <w:p w:rsidR="000249F4" w:rsidRDefault="00925122">
      <w:pPr>
        <w:numPr>
          <w:ilvl w:val="0"/>
          <w:numId w:val="11"/>
        </w:numPr>
        <w:ind w:right="57" w:hanging="168"/>
      </w:pPr>
      <w:r>
        <w:t xml:space="preserve">Судовождение; </w:t>
      </w:r>
    </w:p>
    <w:p w:rsidR="000249F4" w:rsidRDefault="00925122">
      <w:pPr>
        <w:numPr>
          <w:ilvl w:val="0"/>
          <w:numId w:val="11"/>
        </w:numPr>
        <w:ind w:right="57" w:hanging="168"/>
      </w:pPr>
      <w:r>
        <w:t xml:space="preserve">Обработка и размещение грузов; </w:t>
      </w:r>
    </w:p>
    <w:p w:rsidR="000249F4" w:rsidRPr="00F344A4" w:rsidRDefault="00925122">
      <w:pPr>
        <w:numPr>
          <w:ilvl w:val="0"/>
          <w:numId w:val="11"/>
        </w:numPr>
        <w:ind w:right="57" w:hanging="168"/>
        <w:rPr>
          <w:lang w:val="ru-RU"/>
        </w:rPr>
      </w:pPr>
      <w:r w:rsidRPr="00F344A4">
        <w:rPr>
          <w:lang w:val="ru-RU"/>
        </w:rPr>
        <w:t xml:space="preserve">Управление операциями судна и забота людях находящихся на судне; </w:t>
      </w:r>
    </w:p>
    <w:p w:rsidR="000249F4" w:rsidRDefault="00925122">
      <w:pPr>
        <w:numPr>
          <w:ilvl w:val="0"/>
          <w:numId w:val="11"/>
        </w:numPr>
        <w:ind w:right="57" w:hanging="168"/>
      </w:pPr>
      <w:r>
        <w:t xml:space="preserve">Судовые механические установки; </w:t>
      </w:r>
    </w:p>
    <w:p w:rsidR="000249F4" w:rsidRPr="00F344A4" w:rsidRDefault="00925122">
      <w:pPr>
        <w:numPr>
          <w:ilvl w:val="0"/>
          <w:numId w:val="11"/>
        </w:numPr>
        <w:ind w:right="57" w:hanging="168"/>
        <w:rPr>
          <w:lang w:val="ru-RU"/>
        </w:rPr>
      </w:pPr>
      <w:r w:rsidRPr="00F344A4">
        <w:rPr>
          <w:lang w:val="ru-RU"/>
        </w:rPr>
        <w:t xml:space="preserve">Электрооборудование, электронная аппаратура и системы управления; </w:t>
      </w:r>
    </w:p>
    <w:p w:rsidR="000249F4" w:rsidRDefault="00925122">
      <w:pPr>
        <w:numPr>
          <w:ilvl w:val="0"/>
          <w:numId w:val="11"/>
        </w:numPr>
        <w:ind w:right="57" w:hanging="168"/>
      </w:pPr>
      <w:r>
        <w:t xml:space="preserve">Техническое обслуживание и ремонт; </w:t>
      </w:r>
    </w:p>
    <w:p w:rsidR="000249F4" w:rsidRDefault="00925122">
      <w:pPr>
        <w:numPr>
          <w:ilvl w:val="0"/>
          <w:numId w:val="11"/>
        </w:numPr>
        <w:spacing w:line="249" w:lineRule="auto"/>
        <w:ind w:right="57" w:hanging="168"/>
      </w:pPr>
      <w:r>
        <w:t xml:space="preserve">Радиосвязь;   </w:t>
      </w:r>
      <w:r>
        <w:rPr>
          <w:i/>
          <w:u w:val="single" w:color="000000"/>
        </w:rPr>
        <w:t>по уровням ответственности:</w:t>
      </w:r>
      <w:r>
        <w:rPr>
          <w:i/>
        </w:rPr>
        <w:t xml:space="preserve"> </w:t>
      </w:r>
    </w:p>
    <w:p w:rsidR="000249F4" w:rsidRDefault="00925122">
      <w:pPr>
        <w:numPr>
          <w:ilvl w:val="0"/>
          <w:numId w:val="12"/>
        </w:numPr>
        <w:ind w:right="57" w:hanging="168"/>
      </w:pPr>
      <w:r>
        <w:t xml:space="preserve">Уровень управления (Management level); </w:t>
      </w:r>
    </w:p>
    <w:p w:rsidR="000249F4" w:rsidRDefault="00925122">
      <w:pPr>
        <w:numPr>
          <w:ilvl w:val="0"/>
          <w:numId w:val="12"/>
        </w:numPr>
        <w:ind w:right="57" w:hanging="168"/>
      </w:pPr>
      <w:r>
        <w:t xml:space="preserve">Уровень эксплуатации (Operation level); </w:t>
      </w:r>
    </w:p>
    <w:p w:rsidR="000249F4" w:rsidRDefault="00925122">
      <w:pPr>
        <w:numPr>
          <w:ilvl w:val="0"/>
          <w:numId w:val="12"/>
        </w:numPr>
        <w:ind w:right="57" w:hanging="168"/>
      </w:pPr>
      <w:r>
        <w:t>Вспомогательный уравень (Supp</w:t>
      </w:r>
      <w:r>
        <w:t xml:space="preserve">ort level);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Уровень управления – означает уровень ответственности связанный с работой в должности капитана, старшего помошника капитана, старшего механика и второго механика, это лица отвечающие за исполнение обязаностей экипажем;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Уровень эксплуатации - </w:t>
      </w:r>
      <w:r w:rsidRPr="00F344A4">
        <w:rPr>
          <w:lang w:val="ru-RU"/>
        </w:rPr>
        <w:t>означает уровень ответственности связанный с работой в должности вахтеного помощника капитана, вахтеного механика, радиооператора – это лица обеспечивающие навигационную и машинную вахту, выполнения работ по обслуживанию судна и грузовых операций и поддерж</w:t>
      </w:r>
      <w:r w:rsidRPr="00F344A4">
        <w:rPr>
          <w:lang w:val="ru-RU"/>
        </w:rPr>
        <w:t xml:space="preserve">анием непосредственного контроля за выполнением всех функций в рамках установленной сферы под руководством лица работающего под уровнем управления данной сферы;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Вспомогательный уровень – уровень ответственности связаный с надлежащими процедурами и под рук</w:t>
      </w:r>
      <w:r w:rsidRPr="00F344A4">
        <w:rPr>
          <w:lang w:val="ru-RU"/>
        </w:rPr>
        <w:t xml:space="preserve">оводством лица, работающего на уровне эксплуатации или управления – рядовой состав, участвовающий в несении навигационной и машинной вахты, в грузовых операциях, обслуживании судна и др.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Кодекс (</w:t>
      </w:r>
      <w:r>
        <w:t>STCW</w:t>
      </w:r>
      <w:r w:rsidRPr="00F344A4">
        <w:rPr>
          <w:lang w:val="ru-RU"/>
        </w:rPr>
        <w:t>78-95) предусматривает также часы работы и отдыха члено</w:t>
      </w:r>
      <w:r w:rsidRPr="00F344A4">
        <w:rPr>
          <w:lang w:val="ru-RU"/>
        </w:rPr>
        <w:t xml:space="preserve">в экипажа. Исключая аварийные ситуации должно быть представлено 10 часов отдыха в течении 24 часов. Эти часы могут быть поделены на несколько частей, но одна из них должна составлять непрерывные 6 часов отдыха.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Для командного состава Кодекс предусматривае</w:t>
      </w:r>
      <w:r w:rsidRPr="00F344A4">
        <w:rPr>
          <w:lang w:val="ru-RU"/>
        </w:rPr>
        <w:t xml:space="preserve">т прохождения курсов повышения квалификации каждые 5 лет, для поддержания знаний на современном уровне.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Каждый член экипажа перед отправкой на судно обязан иметь сертификаты о пройденных курсах и получении соответствующих знаний согласно требованиям Конве</w:t>
      </w:r>
      <w:r w:rsidRPr="00F344A4">
        <w:rPr>
          <w:lang w:val="ru-RU"/>
        </w:rPr>
        <w:t xml:space="preserve">нции </w:t>
      </w:r>
      <w:r>
        <w:t>STCW</w:t>
      </w:r>
      <w:r w:rsidRPr="00F344A4">
        <w:rPr>
          <w:lang w:val="ru-RU"/>
        </w:rPr>
        <w:t xml:space="preserve">, которая включает:  </w:t>
      </w:r>
    </w:p>
    <w:p w:rsidR="000249F4" w:rsidRPr="00F344A4" w:rsidRDefault="00925122">
      <w:pPr>
        <w:numPr>
          <w:ilvl w:val="0"/>
          <w:numId w:val="13"/>
        </w:numPr>
        <w:ind w:right="901"/>
        <w:rPr>
          <w:lang w:val="ru-RU"/>
        </w:rPr>
      </w:pPr>
      <w:r w:rsidRPr="00F344A4">
        <w:rPr>
          <w:lang w:val="ru-RU"/>
        </w:rPr>
        <w:t xml:space="preserve">Национальный Сертификат компетенции согласно занимаемой должности и его подтверждение. </w:t>
      </w:r>
    </w:p>
    <w:p w:rsidR="000249F4" w:rsidRDefault="00925122">
      <w:pPr>
        <w:numPr>
          <w:ilvl w:val="0"/>
          <w:numId w:val="13"/>
        </w:numPr>
        <w:ind w:right="901"/>
      </w:pPr>
      <w:r w:rsidRPr="00F344A4">
        <w:rPr>
          <w:lang w:val="ru-RU"/>
        </w:rPr>
        <w:t xml:space="preserve">Сертификат о прохождения базового курса по безопасности в море. </w:t>
      </w:r>
      <w:r>
        <w:t>(SOLAS) 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Медицинская справка о физической пригодности для работы в мор</w:t>
      </w:r>
      <w:r>
        <w:t xml:space="preserve">е.  </w:t>
      </w:r>
    </w:p>
    <w:p w:rsidR="000249F4" w:rsidRPr="00F344A4" w:rsidRDefault="00925122">
      <w:pPr>
        <w:numPr>
          <w:ilvl w:val="0"/>
          <w:numId w:val="14"/>
        </w:numPr>
        <w:ind w:right="57" w:hanging="955"/>
        <w:rPr>
          <w:lang w:val="ru-RU"/>
        </w:rPr>
      </w:pPr>
      <w:r w:rsidRPr="00F344A4">
        <w:rPr>
          <w:lang w:val="ru-RU"/>
        </w:rPr>
        <w:t xml:space="preserve">Сертификат об ознакомлении с плавучими спасательными средствами. </w:t>
      </w:r>
    </w:p>
    <w:p w:rsidR="000249F4" w:rsidRPr="00F344A4" w:rsidRDefault="00925122">
      <w:pPr>
        <w:numPr>
          <w:ilvl w:val="0"/>
          <w:numId w:val="14"/>
        </w:numPr>
        <w:ind w:right="57" w:hanging="955"/>
        <w:rPr>
          <w:lang w:val="ru-RU"/>
        </w:rPr>
      </w:pPr>
      <w:r w:rsidRPr="00F344A4">
        <w:rPr>
          <w:lang w:val="ru-RU"/>
        </w:rPr>
        <w:t xml:space="preserve">Сертификат о прохождении расширенных курсов по борьбе с пожаром. </w:t>
      </w:r>
    </w:p>
    <w:p w:rsidR="000249F4" w:rsidRPr="00F344A4" w:rsidRDefault="00925122">
      <w:pPr>
        <w:spacing w:after="0" w:line="259" w:lineRule="auto"/>
        <w:ind w:left="341" w:firstLine="0"/>
        <w:jc w:val="left"/>
        <w:rPr>
          <w:lang w:val="ru-RU"/>
        </w:rPr>
      </w:pPr>
      <w:r w:rsidRPr="00F344A4">
        <w:rPr>
          <w:lang w:val="ru-RU"/>
        </w:rPr>
        <w:t xml:space="preserve"> </w:t>
      </w:r>
    </w:p>
    <w:p w:rsidR="000249F4" w:rsidRPr="00F344A4" w:rsidRDefault="00925122">
      <w:pPr>
        <w:spacing w:line="249" w:lineRule="auto"/>
        <w:ind w:left="336" w:hanging="10"/>
        <w:jc w:val="left"/>
        <w:rPr>
          <w:lang w:val="ru-RU"/>
        </w:rPr>
      </w:pPr>
      <w:r>
        <w:rPr>
          <w:b/>
        </w:rPr>
        <w:t>1.7 Конвенции о труде. (Marine Labour Convention. MLC</w:t>
      </w:r>
      <w:r w:rsidRPr="00F344A4">
        <w:rPr>
          <w:b/>
          <w:lang w:val="ru-RU"/>
        </w:rPr>
        <w:t xml:space="preserve">).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Конвенция о труде в морском судоходстве (</w:t>
      </w:r>
      <w:r>
        <w:t>MLC</w:t>
      </w:r>
      <w:r w:rsidRPr="00F344A4">
        <w:rPr>
          <w:lang w:val="ru-RU"/>
        </w:rPr>
        <w:t>) принята 2006 г</w:t>
      </w:r>
      <w:r w:rsidRPr="00F344A4">
        <w:rPr>
          <w:lang w:val="ru-RU"/>
        </w:rPr>
        <w:t>оду в Женеве, Швейцария, как часть Международной Организации труда МОТ (</w:t>
      </w:r>
      <w:r>
        <w:t>International</w:t>
      </w:r>
      <w:r w:rsidRPr="00F344A4">
        <w:rPr>
          <w:lang w:val="ru-RU"/>
        </w:rPr>
        <w:t xml:space="preserve"> </w:t>
      </w:r>
      <w:r>
        <w:t>Labour</w:t>
      </w:r>
      <w:r w:rsidRPr="00F344A4">
        <w:rPr>
          <w:lang w:val="ru-RU"/>
        </w:rPr>
        <w:t xml:space="preserve"> </w:t>
      </w:r>
      <w:r>
        <w:t>Organisation</w:t>
      </w:r>
      <w:r w:rsidRPr="00F344A4">
        <w:rPr>
          <w:lang w:val="ru-RU"/>
        </w:rPr>
        <w:t xml:space="preserve">. </w:t>
      </w:r>
      <w:r>
        <w:t>ILO</w:t>
      </w:r>
      <w:r w:rsidRPr="00F344A4">
        <w:rPr>
          <w:lang w:val="ru-RU"/>
        </w:rPr>
        <w:t xml:space="preserve">). Конвенция была создана с целью обеспечения прав и потребностей моряков.− это комплекс минимальных прав, которыми вы должны обладать в качестве </w:t>
      </w:r>
      <w:r w:rsidRPr="00F344A4">
        <w:rPr>
          <w:lang w:val="ru-RU"/>
        </w:rPr>
        <w:t xml:space="preserve">моряка.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Каждое судно с валовым регистровым тоннажем более 500 т, работающее в международных водах или между портами различных стран, должно иметь Свидетельство о соответствии трудовым нормам в морском судоходстве, которое подтверждает его соответствие </w:t>
      </w:r>
      <w:r>
        <w:t>MLC</w:t>
      </w:r>
      <w:r w:rsidRPr="00F344A4">
        <w:rPr>
          <w:lang w:val="ru-RU"/>
        </w:rPr>
        <w:t xml:space="preserve">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С целью обеспечения достойных условий труда и жизни для всех моряков </w:t>
      </w:r>
      <w:r>
        <w:t>MLC</w:t>
      </w:r>
      <w:r w:rsidRPr="00F344A4">
        <w:rPr>
          <w:lang w:val="ru-RU"/>
        </w:rPr>
        <w:t xml:space="preserve"> включает в себя 68 действующих конвенций и рекомендаций о труде моряков и основывается на них, а также на других фундаментальных принципах. </w:t>
      </w:r>
    </w:p>
    <w:p w:rsidR="000249F4" w:rsidRPr="00F344A4" w:rsidRDefault="00925122">
      <w:pPr>
        <w:ind w:left="-15" w:right="57"/>
        <w:rPr>
          <w:lang w:val="ru-RU"/>
        </w:rPr>
      </w:pPr>
      <w:r>
        <w:t>MLC</w:t>
      </w:r>
      <w:r w:rsidRPr="00F344A4">
        <w:rPr>
          <w:lang w:val="ru-RU"/>
        </w:rPr>
        <w:t xml:space="preserve"> разработана таким образом, чтобы уч</w:t>
      </w:r>
      <w:r w:rsidRPr="00F344A4">
        <w:rPr>
          <w:lang w:val="ru-RU"/>
        </w:rPr>
        <w:t>итывать содержание и других таких нормативных документов ИМО, как стандарты безопасности судов, охраны труда и качества управления судами (</w:t>
      </w:r>
      <w:r>
        <w:t>SOLAS</w:t>
      </w:r>
      <w:r w:rsidRPr="00F344A4">
        <w:rPr>
          <w:lang w:val="ru-RU"/>
        </w:rPr>
        <w:t xml:space="preserve">, </w:t>
      </w:r>
      <w:r>
        <w:t>STCW</w:t>
      </w:r>
      <w:r w:rsidRPr="00F344A4">
        <w:rPr>
          <w:lang w:val="ru-RU"/>
        </w:rPr>
        <w:t xml:space="preserve"> и </w:t>
      </w:r>
      <w:r>
        <w:t>MARPOL</w:t>
      </w:r>
      <w:r w:rsidRPr="00F344A4">
        <w:rPr>
          <w:lang w:val="ru-RU"/>
        </w:rPr>
        <w:t xml:space="preserve">). Хотя эти документы в большей степени и относятся к судну и управлению им, </w:t>
      </w:r>
      <w:r>
        <w:t>MLC</w:t>
      </w:r>
      <w:r w:rsidRPr="00F344A4">
        <w:rPr>
          <w:lang w:val="ru-RU"/>
        </w:rPr>
        <w:t xml:space="preserve"> более сосредоточ</w:t>
      </w:r>
      <w:r w:rsidRPr="00F344A4">
        <w:rPr>
          <w:lang w:val="ru-RU"/>
        </w:rPr>
        <w:t xml:space="preserve">ена на ваших правах как правах моряков.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Следует помнить о том, что </w:t>
      </w:r>
      <w:r>
        <w:t>MLC</w:t>
      </w:r>
      <w:r w:rsidRPr="00F344A4">
        <w:rPr>
          <w:lang w:val="ru-RU"/>
        </w:rPr>
        <w:t xml:space="preserve"> устанавливает минимальные требования. Многие страны, ратифицировавшие Конвенцию, могут иметь и более высокие стандарты. </w:t>
      </w:r>
    </w:p>
    <w:p w:rsidR="000249F4" w:rsidRPr="00F344A4" w:rsidRDefault="00925122">
      <w:pPr>
        <w:ind w:left="341" w:right="57" w:firstLine="0"/>
        <w:rPr>
          <w:lang w:val="ru-RU"/>
        </w:rPr>
      </w:pPr>
      <w:r w:rsidRPr="00F344A4">
        <w:rPr>
          <w:lang w:val="ru-RU"/>
        </w:rPr>
        <w:t xml:space="preserve">В соответствии с Конвенцией </w:t>
      </w:r>
      <w:r>
        <w:t>MLC</w:t>
      </w:r>
      <w:r w:rsidRPr="00F344A4">
        <w:rPr>
          <w:lang w:val="ru-RU"/>
        </w:rPr>
        <w:t xml:space="preserve"> вы имеете право на: </w:t>
      </w:r>
    </w:p>
    <w:p w:rsidR="000249F4" w:rsidRPr="00F344A4" w:rsidRDefault="00925122">
      <w:pPr>
        <w:numPr>
          <w:ilvl w:val="0"/>
          <w:numId w:val="15"/>
        </w:numPr>
        <w:ind w:right="57" w:firstLine="0"/>
        <w:rPr>
          <w:lang w:val="ru-RU"/>
        </w:rPr>
      </w:pPr>
      <w:r w:rsidRPr="00F344A4">
        <w:rPr>
          <w:lang w:val="ru-RU"/>
        </w:rPr>
        <w:t>безопасное</w:t>
      </w:r>
      <w:r w:rsidRPr="00F344A4">
        <w:rPr>
          <w:lang w:val="ru-RU"/>
        </w:rPr>
        <w:t xml:space="preserve"> и надежное рабочее место; </w:t>
      </w:r>
    </w:p>
    <w:p w:rsidR="000249F4" w:rsidRDefault="00925122">
      <w:pPr>
        <w:numPr>
          <w:ilvl w:val="0"/>
          <w:numId w:val="15"/>
        </w:numPr>
        <w:ind w:right="57" w:firstLine="0"/>
      </w:pPr>
      <w:r>
        <w:t xml:space="preserve">справедливые условия занятости; </w:t>
      </w:r>
    </w:p>
    <w:p w:rsidR="000249F4" w:rsidRPr="00F344A4" w:rsidRDefault="00925122">
      <w:pPr>
        <w:numPr>
          <w:ilvl w:val="0"/>
          <w:numId w:val="15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достойные условия жизни и труда; </w:t>
      </w:r>
    </w:p>
    <w:p w:rsidR="000249F4" w:rsidRPr="00F344A4" w:rsidRDefault="00925122">
      <w:pPr>
        <w:numPr>
          <w:ilvl w:val="0"/>
          <w:numId w:val="15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социальную защиту, то есть право на доступ к медицинскому обслуживанию, охране здоровья и социально-бытовому обслуживанию; </w:t>
      </w:r>
    </w:p>
    <w:p w:rsidR="000249F4" w:rsidRPr="00F344A4" w:rsidRDefault="00925122">
      <w:pPr>
        <w:numPr>
          <w:ilvl w:val="0"/>
          <w:numId w:val="15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свободу объединений, то есть право на вступление в профсоюз по своему усмотрению; - то, чтобы ваш профсоюз вел переговоры о заключении коллективного договора от вашего имени.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Конвенция </w:t>
      </w:r>
      <w:r>
        <w:t>MLC</w:t>
      </w:r>
      <w:r w:rsidRPr="00F344A4">
        <w:rPr>
          <w:lang w:val="ru-RU"/>
        </w:rPr>
        <w:t xml:space="preserve"> охватывает все суда и относится ко всем морякам. При этом вам долж</w:t>
      </w:r>
      <w:r w:rsidRPr="00F344A4">
        <w:rPr>
          <w:lang w:val="ru-RU"/>
        </w:rPr>
        <w:t xml:space="preserve">но быть не менее 16 лет и вы должны иметь медицинское свидетельство, дающее право работать на судне. </w:t>
      </w:r>
    </w:p>
    <w:p w:rsidR="000249F4" w:rsidRPr="00F344A4" w:rsidRDefault="00925122">
      <w:pPr>
        <w:ind w:left="341" w:right="57" w:firstLine="0"/>
        <w:rPr>
          <w:lang w:val="ru-RU"/>
        </w:rPr>
      </w:pPr>
      <w:r w:rsidRPr="00F344A4">
        <w:rPr>
          <w:lang w:val="ru-RU"/>
        </w:rPr>
        <w:t xml:space="preserve">Конвенция охватывает все суда, за исключением: </w:t>
      </w:r>
    </w:p>
    <w:p w:rsidR="000249F4" w:rsidRPr="00F344A4" w:rsidRDefault="00925122">
      <w:pPr>
        <w:numPr>
          <w:ilvl w:val="0"/>
          <w:numId w:val="15"/>
        </w:numPr>
        <w:ind w:right="57" w:firstLine="0"/>
        <w:rPr>
          <w:lang w:val="ru-RU"/>
        </w:rPr>
      </w:pPr>
      <w:r w:rsidRPr="00F344A4">
        <w:rPr>
          <w:lang w:val="ru-RU"/>
        </w:rPr>
        <w:t>судов, плавающих только во внутренних водах, близко от берега, в защищенных от волнения водах или в зонах,</w:t>
      </w:r>
      <w:r w:rsidRPr="00F344A4">
        <w:rPr>
          <w:lang w:val="ru-RU"/>
        </w:rPr>
        <w:t xml:space="preserve"> в которых действуют портовые правила; </w:t>
      </w:r>
    </w:p>
    <w:p w:rsidR="000249F4" w:rsidRDefault="00925122">
      <w:pPr>
        <w:numPr>
          <w:ilvl w:val="0"/>
          <w:numId w:val="15"/>
        </w:numPr>
        <w:ind w:right="57" w:firstLine="0"/>
      </w:pPr>
      <w:r>
        <w:t xml:space="preserve">рыболовных судов; </w:t>
      </w:r>
    </w:p>
    <w:p w:rsidR="000249F4" w:rsidRPr="00F344A4" w:rsidRDefault="00925122">
      <w:pPr>
        <w:numPr>
          <w:ilvl w:val="0"/>
          <w:numId w:val="15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судов традиционной постройки, таких как плоскодонные шлюпки и джонки; - военных кораблей и вспомогательных военных судов.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Суда с валовым регистровым тоннажем менее 200 т, не выполняющие международных рейсов, могут быть освобождены государством флага от соблюдения некоторых требований, если права моряков уже обеспечиваются национальным законодательством, коллективными договора</w:t>
      </w:r>
      <w:r w:rsidRPr="00F344A4">
        <w:rPr>
          <w:lang w:val="ru-RU"/>
        </w:rPr>
        <w:t xml:space="preserve">ми или иным способом.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Под словом моряк понимается любое лицо, занятое на любой должности или работающее по найму в любом качестве на борту судна, к которому применяется настоящая Конвенция. К ним относятся мобильные ремонтные бригады, сменные экипажи и го</w:t>
      </w:r>
      <w:r w:rsidRPr="00F344A4">
        <w:rPr>
          <w:lang w:val="ru-RU"/>
        </w:rPr>
        <w:t xml:space="preserve">стиничные работники на борту речных круизных судов − все, кто работает на борту.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В случае возникновения сомнений в отношении того, применима ли Конвенция к какой-либо отдельной категории судов или персонала, ситуация разрешается властями государства после</w:t>
      </w:r>
      <w:r w:rsidRPr="00F344A4">
        <w:rPr>
          <w:lang w:val="ru-RU"/>
        </w:rPr>
        <w:t xml:space="preserve"> консультаций с заинтересованными организациями судовладельцев и моряков. </w:t>
      </w:r>
    </w:p>
    <w:p w:rsidR="000249F4" w:rsidRPr="00F344A4" w:rsidRDefault="00925122">
      <w:pPr>
        <w:spacing w:line="249" w:lineRule="auto"/>
        <w:ind w:left="336" w:hanging="10"/>
        <w:jc w:val="left"/>
        <w:rPr>
          <w:lang w:val="ru-RU"/>
        </w:rPr>
      </w:pPr>
      <w:r w:rsidRPr="00F344A4">
        <w:rPr>
          <w:b/>
          <w:lang w:val="ru-RU"/>
        </w:rPr>
        <w:t xml:space="preserve">1.7.1 Конвенция о трудовых договорах.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Вы имеете право на справедливый договор личного найма или контракт, в котором указываются достойные условия жизни и труда на борту. Он должен </w:t>
      </w:r>
      <w:r w:rsidRPr="00F344A4">
        <w:rPr>
          <w:lang w:val="ru-RU"/>
        </w:rPr>
        <w:t xml:space="preserve">быть подписан вами и вашим работодателем, быть понятным и юридически законным.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Вся информация об оплате и условиях найма, включая коллективный договор, должна быть доступна каждому человеку на борту и должна свободно предоставляться для контроля в порту. </w:t>
      </w:r>
    </w:p>
    <w:p w:rsidR="000249F4" w:rsidRPr="00F344A4" w:rsidRDefault="00925122">
      <w:pPr>
        <w:spacing w:line="249" w:lineRule="auto"/>
        <w:ind w:left="336" w:hanging="10"/>
        <w:jc w:val="left"/>
        <w:rPr>
          <w:lang w:val="ru-RU"/>
        </w:rPr>
      </w:pPr>
      <w:r w:rsidRPr="00F344A4">
        <w:rPr>
          <w:i/>
          <w:u w:val="single" w:color="000000"/>
          <w:lang w:val="ru-RU"/>
        </w:rPr>
        <w:t>Ваш договор личного найма должен включать:</w:t>
      </w:r>
      <w:r w:rsidRPr="00F344A4">
        <w:rPr>
          <w:i/>
          <w:lang w:val="ru-RU"/>
        </w:rPr>
        <w:t xml:space="preserve">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Ваше полное имя, дату рождения или возраст и место рождения. </w:t>
      </w:r>
    </w:p>
    <w:p w:rsidR="000249F4" w:rsidRDefault="00925122">
      <w:pPr>
        <w:numPr>
          <w:ilvl w:val="0"/>
          <w:numId w:val="16"/>
        </w:numPr>
        <w:ind w:right="57" w:firstLine="0"/>
      </w:pPr>
      <w:r>
        <w:t xml:space="preserve">Имя и адрес судовладельца.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Место и время подписания договора. </w:t>
      </w:r>
    </w:p>
    <w:p w:rsidR="000249F4" w:rsidRDefault="00925122">
      <w:pPr>
        <w:numPr>
          <w:ilvl w:val="0"/>
          <w:numId w:val="16"/>
        </w:numPr>
        <w:ind w:right="57" w:firstLine="0"/>
      </w:pPr>
      <w:r>
        <w:t xml:space="preserve">Вашу должность на борту.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Размер заработной платы и то, как она рассчитывается. </w:t>
      </w:r>
    </w:p>
    <w:p w:rsidR="000249F4" w:rsidRDefault="00925122">
      <w:pPr>
        <w:numPr>
          <w:ilvl w:val="0"/>
          <w:numId w:val="16"/>
        </w:numPr>
        <w:ind w:right="57" w:firstLine="0"/>
      </w:pPr>
      <w:r>
        <w:t>Прод</w:t>
      </w:r>
      <w:r>
        <w:t xml:space="preserve">олжительность оплачиваемого ежегодного отпуска.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Условия прекращения действия контракта, включая срок уведомления о расторжении в тех случаях, когда таковой возможен.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Дату истечения срока действия контракта, если контракт имеет определенный срок.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Порт назначения, а также время, в течение которого по прибытии в порт назначения вы не можете быть списаны с судна, если контракт заключен на один конкретный рейс.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>Медицинское обслуживание и пособия по социальному обеспечению, предоставляемые судовладельц</w:t>
      </w:r>
      <w:r w:rsidRPr="00F344A4">
        <w:rPr>
          <w:lang w:val="ru-RU"/>
        </w:rPr>
        <w:t xml:space="preserve">ем. </w:t>
      </w:r>
    </w:p>
    <w:p w:rsidR="000249F4" w:rsidRDefault="00925122">
      <w:pPr>
        <w:numPr>
          <w:ilvl w:val="0"/>
          <w:numId w:val="16"/>
        </w:numPr>
        <w:ind w:right="57" w:firstLine="0"/>
      </w:pPr>
      <w:r>
        <w:t xml:space="preserve">Ваши права на репатриацию.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Ссылку на коллективный договор, если это требуется.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Агентства по комплектованию экипажей, предлагающие услуги по найму, не должны брать с вас плату за поиск работы. Вы можете нести расходы только за получение соответствующ</w:t>
      </w:r>
      <w:r w:rsidRPr="00F344A4">
        <w:rPr>
          <w:lang w:val="ru-RU"/>
        </w:rPr>
        <w:t xml:space="preserve">его национальному законодательству медицинского свидетельства, национальной книжки моряка, паспорта или других аналогичных личных проездных документов. </w:t>
      </w:r>
    </w:p>
    <w:p w:rsidR="000249F4" w:rsidRDefault="00925122">
      <w:pPr>
        <w:spacing w:line="249" w:lineRule="auto"/>
        <w:ind w:left="336" w:hanging="10"/>
        <w:jc w:val="left"/>
      </w:pPr>
      <w:r>
        <w:rPr>
          <w:i/>
          <w:u w:val="single" w:color="000000"/>
        </w:rPr>
        <w:t>В отношении заработной платы:</w:t>
      </w:r>
      <w:r>
        <w:rPr>
          <w:i/>
        </w:rPr>
        <w:t xml:space="preserve">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>Вы имеете право получать заработную плату регулярно и в полном объеме, н</w:t>
      </w:r>
      <w:r w:rsidRPr="00F344A4">
        <w:rPr>
          <w:lang w:val="ru-RU"/>
        </w:rPr>
        <w:t xml:space="preserve">е реже одного раза в месяц, в соответствии с вашим трудовым или коллективным договором.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Ваш работодатель должен представлять вам ежемесячный расчет заработной платы.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>Запись сверхурочных должен вести капитан, и эти записи должны подтверждаться вами не реж</w:t>
      </w:r>
      <w:r w:rsidRPr="00F344A4">
        <w:rPr>
          <w:lang w:val="ru-RU"/>
        </w:rPr>
        <w:t xml:space="preserve">е одного раза в месяц.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Работодатель должен обеспечить вам возможность отправлять домой весь свой заработок или часть его. От вас не должны требовать за это неразумно высокой оплаты.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>При прекращении трудовых отношений все причитающееся вознаграждение долж</w:t>
      </w:r>
      <w:r w:rsidRPr="00F344A4">
        <w:rPr>
          <w:lang w:val="ru-RU"/>
        </w:rPr>
        <w:t xml:space="preserve">но быть выплачено без неоправданных задержек.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Из вашей заработной платы не должны делаться никакие удержания, за исключением тех удержаний, которые конкретно разрешены национальным законодательством или коллективным договором. </w:t>
      </w:r>
    </w:p>
    <w:p w:rsidR="000249F4" w:rsidRDefault="00925122">
      <w:pPr>
        <w:spacing w:line="249" w:lineRule="auto"/>
        <w:ind w:left="336" w:hanging="10"/>
        <w:jc w:val="left"/>
      </w:pPr>
      <w:r>
        <w:rPr>
          <w:i/>
          <w:u w:val="single" w:color="000000"/>
        </w:rPr>
        <w:t xml:space="preserve">Продолжительность рабочего </w:t>
      </w:r>
      <w:r>
        <w:rPr>
          <w:i/>
          <w:u w:val="single" w:color="000000"/>
        </w:rPr>
        <w:t>времени:</w:t>
      </w:r>
      <w:r>
        <w:rPr>
          <w:i/>
        </w:rPr>
        <w:t xml:space="preserve">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Обычно рабочее время определяется из расчета восьмичасового рабочего дня с одним выходным в неделю.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Вы не должны работать более 14 часов в течение любого 24-часового периода.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>Вы не должны работать более 72 часов в течение любого 7-дневного пери</w:t>
      </w:r>
      <w:r w:rsidRPr="00F344A4">
        <w:rPr>
          <w:lang w:val="ru-RU"/>
        </w:rPr>
        <w:t xml:space="preserve">ода.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Вы должны иметь не менее 10 часов отдыха в течение любого 24-часового периода. </w:t>
      </w:r>
    </w:p>
    <w:p w:rsidR="000249F4" w:rsidRPr="00F344A4" w:rsidRDefault="00925122">
      <w:pPr>
        <w:numPr>
          <w:ilvl w:val="0"/>
          <w:numId w:val="16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Вы должны иметь не менее 77 часов отдыха в течение любого 7-дневного периода.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Однако в чрезвычайных ситуациях или при необходимости оказания помощи другим судам или людя</w:t>
      </w:r>
      <w:r w:rsidRPr="00F344A4">
        <w:rPr>
          <w:lang w:val="ru-RU"/>
        </w:rPr>
        <w:t xml:space="preserve">м, терпящим бедствие в море, капитан может приостановить действие нормального режима работы.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На судне должна вестись регистрация отработанного времени и времени отдыха, и вы должны получать заверенную копию документа об отработанном вами времени и времени</w:t>
      </w:r>
      <w:r w:rsidRPr="00F344A4">
        <w:rPr>
          <w:lang w:val="ru-RU"/>
        </w:rPr>
        <w:t xml:space="preserve"> отдыха.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А также, Вы имеете право на ежегодный оплачиваемый отпуск из расчета не менее 2,5 дня за каждый календарный месяц работы, а также на увольнение на берег. </w:t>
      </w:r>
    </w:p>
    <w:p w:rsidR="000249F4" w:rsidRPr="00F344A4" w:rsidRDefault="00925122">
      <w:pPr>
        <w:spacing w:line="249" w:lineRule="auto"/>
        <w:ind w:left="336" w:hanging="10"/>
        <w:jc w:val="left"/>
        <w:rPr>
          <w:lang w:val="ru-RU"/>
        </w:rPr>
      </w:pPr>
      <w:r w:rsidRPr="00F344A4">
        <w:rPr>
          <w:i/>
          <w:u w:val="single" w:color="000000"/>
          <w:lang w:val="ru-RU"/>
        </w:rPr>
        <w:t>Потеря трудоспособности в результате болезни.</w:t>
      </w:r>
      <w:r w:rsidRPr="00F344A4">
        <w:rPr>
          <w:i/>
          <w:lang w:val="ru-RU"/>
        </w:rPr>
        <w:t xml:space="preserve"> </w:t>
      </w:r>
    </w:p>
    <w:p w:rsidR="000249F4" w:rsidRPr="00F344A4" w:rsidRDefault="00925122">
      <w:pPr>
        <w:spacing w:after="2" w:line="237" w:lineRule="auto"/>
        <w:ind w:left="-15" w:right="49"/>
        <w:jc w:val="left"/>
        <w:rPr>
          <w:lang w:val="ru-RU"/>
        </w:rPr>
      </w:pPr>
      <w:r w:rsidRPr="00F344A4">
        <w:rPr>
          <w:lang w:val="ru-RU"/>
        </w:rPr>
        <w:t>Судовладельцы покрывают все затраты, связанные с болезнью, травмой или смертью при выполнении вами служебных обязанностей с даты вступления в силу контракта до вашей репатриации, или вы можете требовать выплаты страховки или компенсации, выплачиваемой рабо</w:t>
      </w:r>
      <w:r w:rsidRPr="00F344A4">
        <w:rPr>
          <w:lang w:val="ru-RU"/>
        </w:rPr>
        <w:t xml:space="preserve">тникам в связи с несчастным случаем на производстве.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Если вам требуются медикаменты или лечение, судовладелец обязан оплачивать все ваши счета до тех пор, пока вы не поправитесь или не будете списаны как пожизненный инвалид. </w:t>
      </w:r>
    </w:p>
    <w:p w:rsidR="000249F4" w:rsidRPr="00F344A4" w:rsidRDefault="00925122">
      <w:pPr>
        <w:ind w:left="-15" w:right="57" w:firstLine="0"/>
        <w:rPr>
          <w:lang w:val="ru-RU"/>
        </w:rPr>
      </w:pPr>
      <w:r w:rsidRPr="00F344A4">
        <w:rPr>
          <w:lang w:val="ru-RU"/>
        </w:rPr>
        <w:t>Ответственность судовладельца</w:t>
      </w:r>
      <w:r w:rsidRPr="00F344A4">
        <w:rPr>
          <w:lang w:val="ru-RU"/>
        </w:rPr>
        <w:t xml:space="preserve"> по оплате этих затрат может быть ограничена 16 неделями с момента травмы или начала болезни, если это установлено национальными правилами или законодательством. </w:t>
      </w:r>
    </w:p>
    <w:p w:rsidR="000249F4" w:rsidRPr="00F344A4" w:rsidRDefault="00925122">
      <w:pPr>
        <w:ind w:left="-15" w:right="258"/>
        <w:rPr>
          <w:lang w:val="ru-RU"/>
        </w:rPr>
      </w:pPr>
      <w:r w:rsidRPr="00F344A4">
        <w:rPr>
          <w:lang w:val="ru-RU"/>
        </w:rPr>
        <w:t>Если вы не можете работать в результате травмы или болезни, то должны получать полную заработ</w:t>
      </w:r>
      <w:r w:rsidRPr="00F344A4">
        <w:rPr>
          <w:lang w:val="ru-RU"/>
        </w:rPr>
        <w:t xml:space="preserve">ную плату в течение всего времени, пока находитесь на борту. По прибытии домой в соответствии с национальными законами и коллективным договором устанавливается, будете ли вы </w:t>
      </w:r>
    </w:p>
    <w:p w:rsidR="000249F4" w:rsidRPr="00F344A4" w:rsidRDefault="00925122">
      <w:pPr>
        <w:ind w:left="-15" w:right="57" w:firstLine="0"/>
        <w:rPr>
          <w:lang w:val="ru-RU"/>
        </w:rPr>
      </w:pPr>
      <w:r w:rsidRPr="00F344A4">
        <w:rPr>
          <w:lang w:val="ru-RU"/>
        </w:rPr>
        <w:t xml:space="preserve">получать полную или частичную заработную плату, либо денежный расчет </w:t>
      </w:r>
    </w:p>
    <w:p w:rsidR="000249F4" w:rsidRPr="00F344A4" w:rsidRDefault="00925122">
      <w:pPr>
        <w:ind w:left="341" w:right="57" w:firstLine="0"/>
        <w:rPr>
          <w:lang w:val="ru-RU"/>
        </w:rPr>
      </w:pPr>
      <w:r w:rsidRPr="00F344A4">
        <w:rPr>
          <w:lang w:val="ru-RU"/>
        </w:rPr>
        <w:t xml:space="preserve">Эти платежи могут быть ограничены 16 неделями со дня травмы или начала болезни. </w:t>
      </w:r>
    </w:p>
    <w:p w:rsidR="000249F4" w:rsidRPr="00F344A4" w:rsidRDefault="00925122">
      <w:pPr>
        <w:spacing w:line="249" w:lineRule="auto"/>
        <w:ind w:left="336" w:hanging="10"/>
        <w:jc w:val="left"/>
        <w:rPr>
          <w:lang w:val="ru-RU"/>
        </w:rPr>
      </w:pPr>
      <w:r w:rsidRPr="00F344A4">
        <w:rPr>
          <w:i/>
          <w:u w:val="single" w:color="000000"/>
          <w:lang w:val="ru-RU"/>
        </w:rPr>
        <w:t>Если права не соблюдаются.</w:t>
      </w:r>
      <w:r w:rsidRPr="00F344A4">
        <w:rPr>
          <w:i/>
          <w:lang w:val="ru-RU"/>
        </w:rPr>
        <w:t xml:space="preserve">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Вы можете подать жалобу на борту старшему офицеру, капитану или судовладельцу либо направить ее государству флага.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Если возникла проблема с судовл</w:t>
      </w:r>
      <w:r w:rsidRPr="00F344A4">
        <w:rPr>
          <w:lang w:val="ru-RU"/>
        </w:rPr>
        <w:t xml:space="preserve">адельцем, то вы можете ее также поставить перед государством флага или государством порта. </w:t>
      </w:r>
    </w:p>
    <w:p w:rsidR="000249F4" w:rsidRPr="00F344A4" w:rsidRDefault="00925122">
      <w:pPr>
        <w:spacing w:after="2" w:line="237" w:lineRule="auto"/>
        <w:ind w:left="-15" w:right="49"/>
        <w:jc w:val="left"/>
        <w:rPr>
          <w:lang w:val="ru-RU"/>
        </w:rPr>
      </w:pPr>
      <w:r w:rsidRPr="00F344A4">
        <w:rPr>
          <w:lang w:val="ru-RU"/>
        </w:rPr>
        <w:t xml:space="preserve">Если вы подаете жалобу на борту, то имеете право при обращении иметь рядом с собой сопровождающего представителя моряков или своего товарища-моряка, и вы не должны </w:t>
      </w:r>
      <w:r w:rsidRPr="00F344A4">
        <w:rPr>
          <w:lang w:val="ru-RU"/>
        </w:rPr>
        <w:t xml:space="preserve">подвергаться преследованиям за то, что подали жалобу.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Вы также можете подать жалобу офицеру Портового государственного контроля (</w:t>
      </w:r>
      <w:r>
        <w:t>PSC</w:t>
      </w:r>
      <w:r w:rsidRPr="00F344A4">
        <w:rPr>
          <w:lang w:val="ru-RU"/>
        </w:rPr>
        <w:t xml:space="preserve">) или инспектору по контролю за условиями труда.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Вы не обязаны подавать жалобы лично, кто-то может сделать это за вас (нап</w:t>
      </w:r>
      <w:r w:rsidRPr="00F344A4">
        <w:rPr>
          <w:lang w:val="ru-RU"/>
        </w:rPr>
        <w:t xml:space="preserve">ример, инспектор Международной Федерации Транспорта - МФТ или социальный работник).  </w:t>
      </w:r>
    </w:p>
    <w:p w:rsidR="000249F4" w:rsidRPr="00F344A4" w:rsidRDefault="00925122">
      <w:pPr>
        <w:spacing w:after="0" w:line="259" w:lineRule="auto"/>
        <w:ind w:left="341" w:firstLine="0"/>
        <w:jc w:val="left"/>
        <w:rPr>
          <w:lang w:val="ru-RU"/>
        </w:rPr>
      </w:pPr>
      <w:r w:rsidRPr="00F344A4">
        <w:rPr>
          <w:lang w:val="ru-RU"/>
        </w:rPr>
        <w:t xml:space="preserve"> </w:t>
      </w:r>
    </w:p>
    <w:p w:rsidR="000249F4" w:rsidRPr="00F344A4" w:rsidRDefault="00925122">
      <w:pPr>
        <w:spacing w:line="249" w:lineRule="auto"/>
        <w:ind w:left="336" w:hanging="10"/>
        <w:jc w:val="left"/>
        <w:rPr>
          <w:lang w:val="ru-RU"/>
        </w:rPr>
      </w:pPr>
      <w:r w:rsidRPr="00F344A4">
        <w:rPr>
          <w:b/>
          <w:lang w:val="ru-RU"/>
        </w:rPr>
        <w:t>1.8 Международная федерация транспортников (МФТ) (</w:t>
      </w:r>
      <w:r>
        <w:rPr>
          <w:b/>
        </w:rPr>
        <w:t>ITF</w:t>
      </w:r>
      <w:r w:rsidRPr="00F344A4">
        <w:rPr>
          <w:b/>
          <w:lang w:val="ru-RU"/>
        </w:rPr>
        <w:t xml:space="preserve">- </w:t>
      </w:r>
      <w:r>
        <w:rPr>
          <w:b/>
        </w:rPr>
        <w:t>International</w:t>
      </w:r>
      <w:r w:rsidRPr="00F344A4">
        <w:rPr>
          <w:b/>
          <w:lang w:val="ru-RU"/>
        </w:rPr>
        <w:t xml:space="preserve"> </w:t>
      </w:r>
      <w:r>
        <w:rPr>
          <w:b/>
        </w:rPr>
        <w:t>Transport</w:t>
      </w:r>
      <w:r w:rsidRPr="00F344A4">
        <w:rPr>
          <w:b/>
          <w:lang w:val="ru-RU"/>
        </w:rPr>
        <w:t xml:space="preserve"> </w:t>
      </w:r>
    </w:p>
    <w:p w:rsidR="000249F4" w:rsidRPr="00F344A4" w:rsidRDefault="00925122">
      <w:pPr>
        <w:spacing w:line="249" w:lineRule="auto"/>
        <w:ind w:left="10" w:hanging="10"/>
        <w:jc w:val="left"/>
        <w:rPr>
          <w:lang w:val="ru-RU"/>
        </w:rPr>
      </w:pPr>
      <w:r>
        <w:rPr>
          <w:b/>
        </w:rPr>
        <w:t>Federation</w:t>
      </w:r>
      <w:r w:rsidRPr="00F344A4">
        <w:rPr>
          <w:b/>
          <w:lang w:val="ru-RU"/>
        </w:rPr>
        <w:t xml:space="preserve">)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  МФТ - международное </w:t>
      </w:r>
      <w:hyperlink r:id="rId113">
        <w:r w:rsidRPr="00F344A4">
          <w:rPr>
            <w:lang w:val="ru-RU"/>
          </w:rPr>
          <w:t>общественное объединение,</w:t>
        </w:r>
      </w:hyperlink>
      <w:r w:rsidRPr="00F344A4">
        <w:rPr>
          <w:lang w:val="ru-RU"/>
        </w:rPr>
        <w:t xml:space="preserve"> которое занимается защитой трудовых прав работников транспорта. Объеденение является федерацие</w:t>
      </w:r>
      <w:r w:rsidRPr="00F344A4">
        <w:rPr>
          <w:lang w:val="ru-RU"/>
        </w:rPr>
        <w:t xml:space="preserve">й 708 профсоюзов из 154 стран,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МФТ была основана в 1896 г. в Лондоне лидерами европейских профсоюзов моряков и докеров с целью организации в международном масштабе борьбы со штрейкбрехерами </w:t>
      </w:r>
      <w:r w:rsidRPr="00F344A4">
        <w:rPr>
          <w:lang w:val="ru-RU"/>
        </w:rPr>
        <w:t>(лиц, поддерживающие сторону администрации в споре с забастовщиками). Сейчас МФТ объединяет профсоюзы моряков, докеров, железнодорожников, работников грузового и пассажирского автомобильного транспорта, внутреннего водного транспорта, рыбаков, работников с</w:t>
      </w:r>
      <w:r w:rsidRPr="00F344A4">
        <w:rPr>
          <w:lang w:val="ru-RU"/>
        </w:rPr>
        <w:t xml:space="preserve">феры туристических услуг и гражданской авиации.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МФТ является одной из глобальных профсоюзных федераций, входящих в Международную конфедерацию профсоюзов (МКП). </w:t>
      </w:r>
    </w:p>
    <w:p w:rsidR="000249F4" w:rsidRDefault="00925122">
      <w:pPr>
        <w:ind w:left="-15" w:right="57"/>
      </w:pPr>
      <w:r w:rsidRPr="00F344A4">
        <w:rPr>
          <w:lang w:val="ru-RU"/>
        </w:rPr>
        <w:t xml:space="preserve">МФТ представляет работников транспорта на мировом уровне и борется за соблюдение их интересов </w:t>
      </w:r>
      <w:r w:rsidRPr="00F344A4">
        <w:rPr>
          <w:lang w:val="ru-RU"/>
        </w:rPr>
        <w:t>организацией глобальных кампаний и действий солидарности. Она призвана обеспечивать прогресс независимого и демократического профсоюзного движения, а также защищать фундаментальные права человека и профсоюзов. Она выступает против любых форм тоталитаризма,</w:t>
      </w:r>
      <w:r w:rsidRPr="00F344A4">
        <w:rPr>
          <w:lang w:val="ru-RU"/>
        </w:rPr>
        <w:t xml:space="preserve"> агрессии и дискриминации. </w:t>
      </w:r>
      <w:r>
        <w:t xml:space="preserve">Вот цели, установленные в её уставе: </w:t>
      </w:r>
    </w:p>
    <w:p w:rsidR="000249F4" w:rsidRPr="00F344A4" w:rsidRDefault="00925122">
      <w:pPr>
        <w:numPr>
          <w:ilvl w:val="0"/>
          <w:numId w:val="17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добиваться соблюдения прав профсоюзов и прав человека во всем мире; </w:t>
      </w:r>
    </w:p>
    <w:p w:rsidR="000249F4" w:rsidRPr="00F344A4" w:rsidRDefault="00925122">
      <w:pPr>
        <w:numPr>
          <w:ilvl w:val="0"/>
          <w:numId w:val="17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бороться за мир, основанный на социальной справедливости и экономическом прогрессе; </w:t>
      </w:r>
    </w:p>
    <w:p w:rsidR="000249F4" w:rsidRPr="00F344A4" w:rsidRDefault="00925122">
      <w:pPr>
        <w:numPr>
          <w:ilvl w:val="0"/>
          <w:numId w:val="17"/>
        </w:numPr>
        <w:ind w:right="57" w:firstLine="0"/>
        <w:rPr>
          <w:lang w:val="ru-RU"/>
        </w:rPr>
      </w:pPr>
      <w:r w:rsidRPr="00F344A4">
        <w:rPr>
          <w:lang w:val="ru-RU"/>
        </w:rPr>
        <w:t>помогать членским профсоюзам защищать</w:t>
      </w:r>
      <w:r w:rsidRPr="00F344A4">
        <w:rPr>
          <w:lang w:val="ru-RU"/>
        </w:rPr>
        <w:t xml:space="preserve"> интересы своих членов; </w:t>
      </w:r>
    </w:p>
    <w:p w:rsidR="000249F4" w:rsidRPr="00F344A4" w:rsidRDefault="00925122">
      <w:pPr>
        <w:numPr>
          <w:ilvl w:val="0"/>
          <w:numId w:val="17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проводить исследования и осуществлять информационное обслуживание своих членских организаций; </w:t>
      </w:r>
    </w:p>
    <w:p w:rsidR="000249F4" w:rsidRPr="00F344A4" w:rsidRDefault="00925122">
      <w:pPr>
        <w:numPr>
          <w:ilvl w:val="0"/>
          <w:numId w:val="17"/>
        </w:numPr>
        <w:ind w:right="57" w:firstLine="0"/>
        <w:rPr>
          <w:lang w:val="ru-RU"/>
        </w:rPr>
      </w:pPr>
      <w:r w:rsidRPr="00F344A4">
        <w:rPr>
          <w:lang w:val="ru-RU"/>
        </w:rPr>
        <w:t xml:space="preserve">оказывать транспортникам помощь в трудных ситуациях. </w:t>
      </w:r>
    </w:p>
    <w:p w:rsidR="000249F4" w:rsidRPr="00F344A4" w:rsidRDefault="00925122">
      <w:pPr>
        <w:spacing w:after="2" w:line="237" w:lineRule="auto"/>
        <w:ind w:left="-15" w:right="49"/>
        <w:jc w:val="left"/>
        <w:rPr>
          <w:lang w:val="ru-RU"/>
        </w:rPr>
      </w:pPr>
      <w:r w:rsidRPr="00F344A4">
        <w:rPr>
          <w:lang w:val="ru-RU"/>
        </w:rPr>
        <w:t>МФТ представляет интересы профсоюзов транспортников в таких органах, принимающих р</w:t>
      </w:r>
      <w:r w:rsidRPr="00F344A4">
        <w:rPr>
          <w:lang w:val="ru-RU"/>
        </w:rPr>
        <w:t xml:space="preserve">ешения, оказывающие влияние на занятость, условия труда и безопасность в транспортной отрасли, как Международная организация труда (МОТ), Международная морская организация (ИМО) и Международная организация гражданской авиации (ИКАО). </w:t>
      </w:r>
    </w:p>
    <w:p w:rsidR="000249F4" w:rsidRPr="00F344A4" w:rsidRDefault="00925122">
      <w:pPr>
        <w:ind w:left="-15" w:right="122"/>
        <w:rPr>
          <w:lang w:val="ru-RU"/>
        </w:rPr>
      </w:pPr>
      <w:r w:rsidRPr="00F344A4">
        <w:rPr>
          <w:lang w:val="ru-RU"/>
        </w:rPr>
        <w:t>Главная функция МФТ −</w:t>
      </w:r>
      <w:r w:rsidRPr="00F344A4">
        <w:rPr>
          <w:lang w:val="ru-RU"/>
        </w:rPr>
        <w:t xml:space="preserve"> это информирование и выдача рекомендаций профсоюзам по вопросам развития транспортной отрасли в других странах и регионах мира. В МФТ имеется также специальный образовательный отдел, призванный обеспечивать мощное и демократическое развитие транспортных п</w:t>
      </w:r>
      <w:r w:rsidRPr="00F344A4">
        <w:rPr>
          <w:lang w:val="ru-RU"/>
        </w:rPr>
        <w:t xml:space="preserve">рофсоюзов. </w:t>
      </w:r>
    </w:p>
    <w:p w:rsidR="000249F4" w:rsidRPr="00F344A4" w:rsidRDefault="00925122">
      <w:pPr>
        <w:spacing w:after="3" w:line="259" w:lineRule="auto"/>
        <w:ind w:left="341" w:firstLine="0"/>
        <w:jc w:val="left"/>
        <w:rPr>
          <w:lang w:val="ru-RU"/>
        </w:rPr>
      </w:pPr>
      <w:r w:rsidRPr="00F344A4">
        <w:rPr>
          <w:lang w:val="ru-RU"/>
        </w:rPr>
        <w:t xml:space="preserve"> </w:t>
      </w:r>
    </w:p>
    <w:p w:rsidR="000249F4" w:rsidRPr="00F344A4" w:rsidRDefault="00925122">
      <w:pPr>
        <w:spacing w:after="0" w:line="259" w:lineRule="auto"/>
        <w:ind w:left="336" w:hanging="10"/>
        <w:jc w:val="left"/>
        <w:rPr>
          <w:lang w:val="ru-RU"/>
        </w:rPr>
      </w:pPr>
      <w:r w:rsidRPr="00F344A4">
        <w:rPr>
          <w:b/>
          <w:sz w:val="24"/>
          <w:lang w:val="ru-RU"/>
        </w:rPr>
        <w:t xml:space="preserve">1.9 Дополнение </w:t>
      </w:r>
    </w:p>
    <w:p w:rsidR="000249F4" w:rsidRPr="00F344A4" w:rsidRDefault="00925122">
      <w:pPr>
        <w:spacing w:line="249" w:lineRule="auto"/>
        <w:ind w:left="336" w:hanging="10"/>
        <w:jc w:val="left"/>
        <w:rPr>
          <w:lang w:val="ru-RU"/>
        </w:rPr>
      </w:pPr>
      <w:r w:rsidRPr="00F344A4">
        <w:rPr>
          <w:b/>
          <w:lang w:val="ru-RU"/>
        </w:rPr>
        <w:t>«Манильские поправки»</w:t>
      </w:r>
      <w:r w:rsidRPr="00F344A4">
        <w:rPr>
          <w:i/>
          <w:sz w:val="24"/>
          <w:lang w:val="ru-RU"/>
        </w:rPr>
        <w:t xml:space="preserve"> Обзорная информация. </w:t>
      </w:r>
    </w:p>
    <w:p w:rsidR="000249F4" w:rsidRPr="00F344A4" w:rsidRDefault="00925122">
      <w:pPr>
        <w:spacing w:after="0" w:line="259" w:lineRule="auto"/>
        <w:ind w:left="341" w:firstLine="0"/>
        <w:jc w:val="left"/>
        <w:rPr>
          <w:lang w:val="ru-RU"/>
        </w:rPr>
      </w:pPr>
      <w:r w:rsidRPr="00F344A4">
        <w:rPr>
          <w:b/>
          <w:lang w:val="ru-RU"/>
        </w:rPr>
        <w:t xml:space="preserve">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С 21 по 25 июня 2010 года  в Маниле  по просьбе Президента Филиппин и приглашению </w:t>
      </w:r>
      <w:r>
        <w:t xml:space="preserve">Правительства Филиппин  под эгидой Международной морской организации (ИМО) прошла Дипломатическая </w:t>
      </w:r>
      <w:r>
        <w:t xml:space="preserve">конференция Сторон Международной конвенции 2010 года  о подготовке и дипломировании моряков и несении вахты (ПДНВ-78). </w:t>
      </w:r>
      <w:r w:rsidRPr="00F344A4">
        <w:rPr>
          <w:lang w:val="ru-RU"/>
        </w:rPr>
        <w:t>Задачей конференции явилось принятие поправок к ПДНВ-78 и Кодексу  по подготовке и дипломированию моряков и несению вахты. Конференция пр</w:t>
      </w:r>
      <w:r w:rsidRPr="00F344A4">
        <w:rPr>
          <w:lang w:val="ru-RU"/>
        </w:rPr>
        <w:t xml:space="preserve">оходила под руководством Президента Конференции    господина  Нила  Феррера.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Открыл Конференцию Генеральный секретарь ИМО господин  Е. Митропулос. С приветственной речью выступил вице-президент Филиппин г-н Ноли де Кастро. Было оглашено  </w:t>
      </w:r>
      <w:r w:rsidRPr="00F344A4">
        <w:rPr>
          <w:lang w:val="ru-RU"/>
        </w:rPr>
        <w:t>приветственное послание  Генерального секретаря ООН делегатам Конференции с выражением искренней благодарности морякам  за их неоценимый вклад в развитие мировой торговли и бизнеса. 2010 год объявлен «Годом моряка». В работе Конференции приняли участие пре</w:t>
      </w:r>
      <w:r w:rsidRPr="00F344A4">
        <w:rPr>
          <w:lang w:val="ru-RU"/>
        </w:rPr>
        <w:t xml:space="preserve">дставители 85 государств, являющихся Сторонами Конвенции, одного государства, не являющегося ее Стороной, трех ассоциированных членов ИМО, Международной организации труда (МОТ), двух межправительственных и 18 неправительственных организаций.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Конференция </w:t>
      </w:r>
      <w:r w:rsidRPr="00F344A4">
        <w:rPr>
          <w:lang w:val="ru-RU"/>
        </w:rPr>
        <w:t>приняла поправки к Конвенции и Кодексу ПДНВ, финальный акт подписан представителями 82 государств, являющихся Сторонами Конвенции, включая представителей Российской Федерации. Конференция использовала проект текста поправок к Конвенции и Кодексу ПДНВ, подг</w:t>
      </w:r>
      <w:r w:rsidRPr="00F344A4">
        <w:rPr>
          <w:lang w:val="ru-RU"/>
        </w:rPr>
        <w:t xml:space="preserve">отовленный Подкомитетом по подготовке, дипломированию и несению вахты  на его 41й сессии в январе 2010 г.  и утвержденных Комитетом по безопасности на море  на его 87-й сессии в мае 2010 г.  </w:t>
      </w:r>
    </w:p>
    <w:p w:rsidR="000249F4" w:rsidRPr="00F344A4" w:rsidRDefault="00925122">
      <w:pPr>
        <w:ind w:left="341" w:right="57" w:firstLine="0"/>
        <w:rPr>
          <w:lang w:val="ru-RU"/>
        </w:rPr>
      </w:pPr>
      <w:r w:rsidRPr="00F344A4">
        <w:rPr>
          <w:lang w:val="ru-RU"/>
        </w:rPr>
        <w:t xml:space="preserve">Фактически был принят текст Конвенции ПДНВ и Кодекса ПДНВ </w:t>
      </w:r>
      <w:r w:rsidRPr="00F344A4">
        <w:rPr>
          <w:b/>
          <w:lang w:val="ru-RU"/>
        </w:rPr>
        <w:t>в ново</w:t>
      </w:r>
      <w:r w:rsidRPr="00F344A4">
        <w:rPr>
          <w:b/>
          <w:lang w:val="ru-RU"/>
        </w:rPr>
        <w:t xml:space="preserve">й редакции.  </w:t>
      </w:r>
    </w:p>
    <w:p w:rsidR="000249F4" w:rsidRPr="00F344A4" w:rsidRDefault="00925122">
      <w:pPr>
        <w:spacing w:after="34"/>
        <w:ind w:left="-15" w:right="57"/>
        <w:rPr>
          <w:lang w:val="ru-RU"/>
        </w:rPr>
      </w:pPr>
      <w:r w:rsidRPr="00F344A4">
        <w:rPr>
          <w:b/>
          <w:lang w:val="ru-RU"/>
        </w:rPr>
        <w:t>25 июня 2010 г</w:t>
      </w:r>
      <w:r w:rsidRPr="00F344A4">
        <w:rPr>
          <w:lang w:val="ru-RU"/>
        </w:rPr>
        <w:t xml:space="preserve">. представителями сторон Конвенции был подписан Заключительный акт Конференции, одобряющий текст поправок: </w:t>
      </w:r>
    </w:p>
    <w:p w:rsidR="000249F4" w:rsidRPr="00F344A4" w:rsidRDefault="00925122">
      <w:pPr>
        <w:numPr>
          <w:ilvl w:val="0"/>
          <w:numId w:val="18"/>
        </w:numPr>
        <w:ind w:right="57"/>
        <w:rPr>
          <w:lang w:val="ru-RU"/>
        </w:rPr>
      </w:pPr>
      <w:r w:rsidRPr="00F344A4">
        <w:rPr>
          <w:b/>
          <w:lang w:val="ru-RU"/>
        </w:rPr>
        <w:t>Резолюция 1</w:t>
      </w:r>
      <w:r w:rsidRPr="00F344A4">
        <w:rPr>
          <w:lang w:val="ru-RU"/>
        </w:rPr>
        <w:t>.Поправки к Международной конвенции.</w:t>
      </w:r>
      <w:r w:rsidRPr="00F344A4">
        <w:rPr>
          <w:i/>
          <w:lang w:val="ru-RU"/>
        </w:rPr>
        <w:t xml:space="preserve"> </w:t>
      </w:r>
    </w:p>
    <w:p w:rsidR="000249F4" w:rsidRPr="00F344A4" w:rsidRDefault="00925122">
      <w:pPr>
        <w:numPr>
          <w:ilvl w:val="0"/>
          <w:numId w:val="18"/>
        </w:numPr>
        <w:ind w:right="57"/>
        <w:rPr>
          <w:lang w:val="ru-RU"/>
        </w:rPr>
      </w:pPr>
      <w:r w:rsidRPr="00F344A4">
        <w:rPr>
          <w:b/>
          <w:lang w:val="ru-RU"/>
        </w:rPr>
        <w:t>Резолюция 2</w:t>
      </w:r>
      <w:r w:rsidRPr="00F344A4">
        <w:rPr>
          <w:lang w:val="ru-RU"/>
        </w:rPr>
        <w:t>.Поправки к Кодексу  ПДНВ.</w:t>
      </w:r>
      <w:r w:rsidRPr="00F344A4">
        <w:rPr>
          <w:i/>
          <w:lang w:val="ru-RU"/>
        </w:rPr>
        <w:t xml:space="preserve"> </w:t>
      </w:r>
    </w:p>
    <w:p w:rsidR="000249F4" w:rsidRPr="00F344A4" w:rsidRDefault="00925122">
      <w:pPr>
        <w:ind w:left="341" w:right="57" w:firstLine="0"/>
        <w:rPr>
          <w:lang w:val="ru-RU"/>
        </w:rPr>
      </w:pPr>
      <w:r w:rsidRPr="00F344A4">
        <w:rPr>
          <w:lang w:val="ru-RU"/>
        </w:rPr>
        <w:t xml:space="preserve">Кроме этого было принято ещё </w:t>
      </w:r>
      <w:r w:rsidRPr="00F344A4">
        <w:rPr>
          <w:b/>
          <w:lang w:val="ru-RU"/>
        </w:rPr>
        <w:t xml:space="preserve">17 других резолюций. </w:t>
      </w:r>
    </w:p>
    <w:p w:rsidR="000249F4" w:rsidRDefault="00925122">
      <w:pPr>
        <w:numPr>
          <w:ilvl w:val="0"/>
          <w:numId w:val="18"/>
        </w:numPr>
        <w:spacing w:after="41" w:line="240" w:lineRule="auto"/>
        <w:ind w:right="57"/>
      </w:pPr>
      <w:r>
        <w:rPr>
          <w:b/>
        </w:rPr>
        <w:t>Резолюция 3</w:t>
      </w:r>
      <w:r>
        <w:t xml:space="preserve">. Согласно решению Конференции, согласованные ею </w:t>
      </w:r>
      <w:r>
        <w:rPr>
          <w:b/>
        </w:rPr>
        <w:t>поправки</w:t>
      </w:r>
      <w:r>
        <w:t xml:space="preserve"> к Конвенции и Кодексу ПДНВ   получили название  </w:t>
      </w:r>
      <w:r>
        <w:rPr>
          <w:b/>
        </w:rPr>
        <w:t>Манильские</w:t>
      </w:r>
      <w:r>
        <w:t xml:space="preserve">: </w:t>
      </w:r>
      <w:r>
        <w:rPr>
          <w:i/>
        </w:rPr>
        <w:t>«The Manila amendments to the  International Convention on Standards of Training, Certification and Watch</w:t>
      </w:r>
      <w:r>
        <w:rPr>
          <w:i/>
        </w:rPr>
        <w:t xml:space="preserve">keeping for Seafarers, 1978». </w:t>
      </w:r>
      <w:r>
        <w:t xml:space="preserve">  </w:t>
      </w:r>
    </w:p>
    <w:p w:rsidR="000249F4" w:rsidRPr="00F344A4" w:rsidRDefault="00925122">
      <w:pPr>
        <w:numPr>
          <w:ilvl w:val="0"/>
          <w:numId w:val="18"/>
        </w:numPr>
        <w:ind w:right="57"/>
        <w:rPr>
          <w:lang w:val="ru-RU"/>
        </w:rPr>
      </w:pPr>
      <w:r w:rsidRPr="00F344A4">
        <w:rPr>
          <w:b/>
          <w:lang w:val="ru-RU"/>
        </w:rPr>
        <w:t>Резолюция 4.</w:t>
      </w:r>
      <w:r w:rsidRPr="00F344A4">
        <w:rPr>
          <w:lang w:val="ru-RU"/>
        </w:rPr>
        <w:t xml:space="preserve"> Положения переходного периода и ранней имплементации.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Участники  Конвенции призываются  к реализации Манильских поправок без задержек,  с целью как можно раннего их применения в национальных системах образова</w:t>
      </w:r>
      <w:r w:rsidRPr="00F344A4">
        <w:rPr>
          <w:lang w:val="ru-RU"/>
        </w:rPr>
        <w:t xml:space="preserve">ния, подготовки и дипломирования, с тем, чтобы обеспечить  безусловное и полное выполнения всех требований к 1 января 2017 г. </w:t>
      </w:r>
    </w:p>
    <w:p w:rsidR="000249F4" w:rsidRPr="00F344A4" w:rsidRDefault="00925122">
      <w:pPr>
        <w:numPr>
          <w:ilvl w:val="0"/>
          <w:numId w:val="18"/>
        </w:numPr>
        <w:ind w:right="57"/>
        <w:rPr>
          <w:lang w:val="ru-RU"/>
        </w:rPr>
      </w:pPr>
      <w:r w:rsidRPr="00F344A4">
        <w:rPr>
          <w:b/>
          <w:lang w:val="ru-RU"/>
        </w:rPr>
        <w:t>Резолюция  5.</w:t>
      </w:r>
      <w:r w:rsidRPr="00F344A4">
        <w:rPr>
          <w:lang w:val="ru-RU"/>
        </w:rPr>
        <w:t xml:space="preserve"> Проверка действительности дипломов и подтверждение дипломов. Участникам  Конвенции рекомендовано создать электронну</w:t>
      </w:r>
      <w:r w:rsidRPr="00F344A4">
        <w:rPr>
          <w:lang w:val="ru-RU"/>
        </w:rPr>
        <w:t xml:space="preserve">ю базу данных для проверки выданных квалификационных документов моряков и подтверждений к ним, а также для ответов на запросы по указанным документам. </w:t>
      </w:r>
    </w:p>
    <w:p w:rsidR="000249F4" w:rsidRPr="00F344A4" w:rsidRDefault="00925122">
      <w:pPr>
        <w:numPr>
          <w:ilvl w:val="0"/>
          <w:numId w:val="18"/>
        </w:numPr>
        <w:ind w:right="57"/>
        <w:rPr>
          <w:lang w:val="ru-RU"/>
        </w:rPr>
      </w:pPr>
      <w:r w:rsidRPr="00F344A4">
        <w:rPr>
          <w:b/>
          <w:lang w:val="ru-RU"/>
        </w:rPr>
        <w:t>Резолюция 6.</w:t>
      </w:r>
      <w:r w:rsidRPr="00F344A4">
        <w:rPr>
          <w:lang w:val="ru-RU"/>
        </w:rPr>
        <w:t xml:space="preserve"> Стандарты подготовки, сертификации и определения минимального состава экипажей морских судо</w:t>
      </w:r>
      <w:r w:rsidRPr="00F344A4">
        <w:rPr>
          <w:lang w:val="ru-RU"/>
        </w:rPr>
        <w:t xml:space="preserve">в.   </w:t>
      </w:r>
    </w:p>
    <w:p w:rsidR="000249F4" w:rsidRPr="00F344A4" w:rsidRDefault="00925122">
      <w:pPr>
        <w:spacing w:after="29"/>
        <w:ind w:left="-15" w:right="57"/>
        <w:rPr>
          <w:lang w:val="ru-RU"/>
        </w:rPr>
      </w:pPr>
      <w:r w:rsidRPr="00F344A4">
        <w:rPr>
          <w:lang w:val="ru-RU"/>
        </w:rPr>
        <w:t xml:space="preserve">Здесь важно, что Конвенция и Кодекс устанавливают стандарты, касающиеся подготовки, дипломирования и несения вахты, но не являются инструментом для определения минимального состава экипажа судов.  </w:t>
      </w:r>
    </w:p>
    <w:p w:rsidR="000249F4" w:rsidRPr="00F344A4" w:rsidRDefault="00925122">
      <w:pPr>
        <w:numPr>
          <w:ilvl w:val="0"/>
          <w:numId w:val="18"/>
        </w:numPr>
        <w:ind w:right="57"/>
        <w:rPr>
          <w:lang w:val="ru-RU"/>
        </w:rPr>
      </w:pPr>
      <w:r w:rsidRPr="00F344A4">
        <w:rPr>
          <w:b/>
          <w:lang w:val="ru-RU"/>
        </w:rPr>
        <w:t>Резолюция 7</w:t>
      </w:r>
      <w:r w:rsidRPr="00F344A4">
        <w:rPr>
          <w:lang w:val="ru-RU"/>
        </w:rPr>
        <w:t xml:space="preserve">.Содействие техническим знаниям, навыкам </w:t>
      </w:r>
      <w:r w:rsidRPr="00F344A4">
        <w:rPr>
          <w:lang w:val="ru-RU"/>
        </w:rPr>
        <w:t xml:space="preserve">и профессионализму моряков.  </w:t>
      </w:r>
    </w:p>
    <w:p w:rsidR="000249F4" w:rsidRPr="00F344A4" w:rsidRDefault="00925122">
      <w:pPr>
        <w:numPr>
          <w:ilvl w:val="0"/>
          <w:numId w:val="18"/>
        </w:numPr>
        <w:ind w:right="57"/>
        <w:rPr>
          <w:lang w:val="ru-RU"/>
        </w:rPr>
      </w:pPr>
      <w:r w:rsidRPr="00F344A4">
        <w:rPr>
          <w:b/>
          <w:lang w:val="ru-RU"/>
        </w:rPr>
        <w:t>Резолюция 8.</w:t>
      </w:r>
      <w:r w:rsidRPr="00F344A4">
        <w:rPr>
          <w:lang w:val="ru-RU"/>
        </w:rPr>
        <w:t xml:space="preserve">Разработка рекомендаций по применению международных стандартов в отношении состояния </w:t>
      </w:r>
      <w:r w:rsidRPr="00F344A4">
        <w:rPr>
          <w:b/>
          <w:lang w:val="ru-RU"/>
        </w:rPr>
        <w:t>здоровья моряков</w:t>
      </w:r>
      <w:r w:rsidRPr="00F344A4">
        <w:rPr>
          <w:lang w:val="ru-RU"/>
        </w:rPr>
        <w:t xml:space="preserve">.  </w:t>
      </w:r>
    </w:p>
    <w:p w:rsidR="000249F4" w:rsidRPr="00F344A4" w:rsidRDefault="00925122">
      <w:pPr>
        <w:numPr>
          <w:ilvl w:val="0"/>
          <w:numId w:val="18"/>
        </w:numPr>
        <w:spacing w:after="34"/>
        <w:ind w:right="57"/>
        <w:rPr>
          <w:lang w:val="ru-RU"/>
        </w:rPr>
      </w:pPr>
      <w:r w:rsidRPr="00F344A4">
        <w:rPr>
          <w:b/>
          <w:lang w:val="ru-RU"/>
        </w:rPr>
        <w:t>Резолюция 9</w:t>
      </w:r>
      <w:r w:rsidRPr="00F344A4">
        <w:rPr>
          <w:lang w:val="ru-RU"/>
        </w:rPr>
        <w:t xml:space="preserve">.Пересмотр существующих </w:t>
      </w:r>
      <w:r w:rsidRPr="00F344A4">
        <w:rPr>
          <w:b/>
          <w:lang w:val="ru-RU"/>
        </w:rPr>
        <w:t>типовых курсов</w:t>
      </w:r>
      <w:r w:rsidRPr="00F344A4">
        <w:rPr>
          <w:lang w:val="ru-RU"/>
        </w:rPr>
        <w:t xml:space="preserve"> подготовки, опубликованных Международной морской организаци</w:t>
      </w:r>
      <w:r w:rsidRPr="00F344A4">
        <w:rPr>
          <w:lang w:val="ru-RU"/>
        </w:rPr>
        <w:t xml:space="preserve">ей, и разработка новых   типовых курсов.  </w:t>
      </w:r>
    </w:p>
    <w:p w:rsidR="000249F4" w:rsidRDefault="00925122">
      <w:pPr>
        <w:numPr>
          <w:ilvl w:val="0"/>
          <w:numId w:val="18"/>
        </w:numPr>
        <w:ind w:right="57"/>
      </w:pPr>
      <w:r>
        <w:rPr>
          <w:b/>
        </w:rPr>
        <w:t>Резолюция 10.</w:t>
      </w:r>
      <w:r>
        <w:t xml:space="preserve"> Содействие техническому  сотрудничеству.  </w:t>
      </w:r>
    </w:p>
    <w:p w:rsidR="000249F4" w:rsidRPr="00F344A4" w:rsidRDefault="00925122">
      <w:pPr>
        <w:numPr>
          <w:ilvl w:val="0"/>
          <w:numId w:val="18"/>
        </w:numPr>
        <w:ind w:right="57"/>
        <w:rPr>
          <w:lang w:val="ru-RU"/>
        </w:rPr>
      </w:pPr>
      <w:r w:rsidRPr="00F344A4">
        <w:rPr>
          <w:b/>
          <w:lang w:val="ru-RU"/>
        </w:rPr>
        <w:t>Резолюция 11</w:t>
      </w:r>
      <w:r w:rsidRPr="00F344A4">
        <w:rPr>
          <w:lang w:val="ru-RU"/>
        </w:rPr>
        <w:t xml:space="preserve">.Меры по обеспечению компетентности капитанов и командного состава судов, работающих в полярных водах.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Конференция признает необходимость имет</w:t>
      </w:r>
      <w:r w:rsidRPr="00F344A4">
        <w:rPr>
          <w:lang w:val="ru-RU"/>
        </w:rPr>
        <w:t xml:space="preserve">ь  обязательные требования касательно подготовки к плаванию в полярных водах и рекомендует Правительствам утвердить меры, обеспечивающие прохождение такой подготовки капитанами и лицами командного состава судов, которые плавают в этих водах.  </w:t>
      </w:r>
    </w:p>
    <w:p w:rsidR="000249F4" w:rsidRPr="00F344A4" w:rsidRDefault="00925122">
      <w:pPr>
        <w:numPr>
          <w:ilvl w:val="0"/>
          <w:numId w:val="18"/>
        </w:numPr>
        <w:ind w:right="57"/>
        <w:rPr>
          <w:lang w:val="ru-RU"/>
        </w:rPr>
      </w:pPr>
      <w:r w:rsidRPr="00F344A4">
        <w:rPr>
          <w:b/>
          <w:lang w:val="ru-RU"/>
        </w:rPr>
        <w:t>Резолюция 12</w:t>
      </w:r>
      <w:r w:rsidRPr="00F344A4">
        <w:rPr>
          <w:lang w:val="ru-RU"/>
        </w:rPr>
        <w:t xml:space="preserve">. Привлечение новых кадров моряков и </w:t>
      </w:r>
      <w:r w:rsidRPr="00F344A4">
        <w:rPr>
          <w:b/>
          <w:lang w:val="ru-RU"/>
        </w:rPr>
        <w:t>сохранение старых кадров</w:t>
      </w:r>
      <w:r w:rsidRPr="00F344A4">
        <w:rPr>
          <w:lang w:val="ru-RU"/>
        </w:rPr>
        <w:t xml:space="preserve"> на морском флоте.  </w:t>
      </w:r>
    </w:p>
    <w:p w:rsidR="000249F4" w:rsidRPr="00F344A4" w:rsidRDefault="00925122">
      <w:pPr>
        <w:numPr>
          <w:ilvl w:val="0"/>
          <w:numId w:val="18"/>
        </w:numPr>
        <w:spacing w:after="30"/>
        <w:ind w:right="57"/>
        <w:rPr>
          <w:lang w:val="ru-RU"/>
        </w:rPr>
      </w:pPr>
      <w:r w:rsidRPr="00F344A4">
        <w:rPr>
          <w:b/>
          <w:lang w:val="ru-RU"/>
        </w:rPr>
        <w:t>Резолюция 13.</w:t>
      </w:r>
      <w:r w:rsidRPr="00F344A4">
        <w:rPr>
          <w:lang w:val="ru-RU"/>
        </w:rPr>
        <w:t xml:space="preserve">Обеспечение практикантскими местами </w:t>
      </w:r>
      <w:r w:rsidRPr="00F344A4">
        <w:rPr>
          <w:b/>
          <w:lang w:val="ru-RU"/>
        </w:rPr>
        <w:t>курсантов</w:t>
      </w:r>
      <w:r w:rsidRPr="00F344A4">
        <w:rPr>
          <w:lang w:val="ru-RU"/>
        </w:rPr>
        <w:t xml:space="preserve"> </w:t>
      </w:r>
      <w:r w:rsidRPr="00F344A4">
        <w:rPr>
          <w:lang w:val="ru-RU"/>
        </w:rPr>
        <w:t xml:space="preserve">на судах. Конференция призывает судоходные компании и судовладельцев предусматривать практикантские места на существующих и строящихся судах.  </w:t>
      </w:r>
    </w:p>
    <w:p w:rsidR="000249F4" w:rsidRPr="00F344A4" w:rsidRDefault="00925122">
      <w:pPr>
        <w:numPr>
          <w:ilvl w:val="0"/>
          <w:numId w:val="18"/>
        </w:numPr>
        <w:ind w:right="57"/>
        <w:rPr>
          <w:lang w:val="ru-RU"/>
        </w:rPr>
      </w:pPr>
      <w:r w:rsidRPr="00F344A4">
        <w:rPr>
          <w:b/>
          <w:lang w:val="ru-RU"/>
        </w:rPr>
        <w:t>Резолюция 14.</w:t>
      </w:r>
      <w:r w:rsidRPr="00F344A4">
        <w:rPr>
          <w:lang w:val="ru-RU"/>
        </w:rPr>
        <w:t xml:space="preserve">Содействие участию </w:t>
      </w:r>
      <w:r w:rsidRPr="00F344A4">
        <w:rPr>
          <w:b/>
          <w:lang w:val="ru-RU"/>
        </w:rPr>
        <w:t>женщин</w:t>
      </w:r>
      <w:r w:rsidRPr="00F344A4">
        <w:rPr>
          <w:lang w:val="ru-RU"/>
        </w:rPr>
        <w:t xml:space="preserve">  в морской отрасли.  </w:t>
      </w:r>
    </w:p>
    <w:p w:rsidR="000249F4" w:rsidRPr="00F344A4" w:rsidRDefault="00925122">
      <w:pPr>
        <w:spacing w:after="33"/>
        <w:ind w:left="-15" w:right="57"/>
        <w:rPr>
          <w:lang w:val="ru-RU"/>
        </w:rPr>
      </w:pPr>
      <w:r w:rsidRPr="00F344A4">
        <w:rPr>
          <w:lang w:val="ru-RU"/>
        </w:rPr>
        <w:t xml:space="preserve">Конференция призывает привлекать женщин для работы </w:t>
      </w:r>
      <w:r w:rsidRPr="00F344A4">
        <w:rPr>
          <w:lang w:val="ru-RU"/>
        </w:rPr>
        <w:t xml:space="preserve">в морской индустрии,  соблюдая для них равные права с мужчинами. </w:t>
      </w:r>
    </w:p>
    <w:p w:rsidR="000249F4" w:rsidRPr="00F344A4" w:rsidRDefault="00925122">
      <w:pPr>
        <w:numPr>
          <w:ilvl w:val="0"/>
          <w:numId w:val="18"/>
        </w:numPr>
        <w:ind w:right="57"/>
        <w:rPr>
          <w:lang w:val="ru-RU"/>
        </w:rPr>
      </w:pPr>
      <w:r w:rsidRPr="00F344A4">
        <w:rPr>
          <w:b/>
          <w:lang w:val="ru-RU"/>
        </w:rPr>
        <w:t>Резолюция 15</w:t>
      </w:r>
      <w:r w:rsidRPr="00F344A4">
        <w:rPr>
          <w:lang w:val="ru-RU"/>
        </w:rPr>
        <w:t xml:space="preserve">.Будущие поправки и пересмотры Конвенции и Кодекса ПДНВ. </w:t>
      </w:r>
    </w:p>
    <w:p w:rsidR="000249F4" w:rsidRPr="00F344A4" w:rsidRDefault="00925122">
      <w:pPr>
        <w:spacing w:after="29"/>
        <w:ind w:left="-15" w:right="57" w:firstLine="0"/>
        <w:rPr>
          <w:lang w:val="ru-RU"/>
        </w:rPr>
      </w:pPr>
      <w:r w:rsidRPr="00F344A4">
        <w:rPr>
          <w:lang w:val="ru-RU"/>
        </w:rPr>
        <w:t>Рекомендовано вносить поправки, как правило, каждые 5 лет (с соблюдением 5-летнего цикла), а комплексный  пересмотр Конв</w:t>
      </w:r>
      <w:r w:rsidRPr="00F344A4">
        <w:rPr>
          <w:lang w:val="ru-RU"/>
        </w:rPr>
        <w:t xml:space="preserve">енции и Кодекса, в связи с ростом технологий, проводить  через 10 лет.  </w:t>
      </w:r>
    </w:p>
    <w:p w:rsidR="000249F4" w:rsidRPr="00F344A4" w:rsidRDefault="00925122">
      <w:pPr>
        <w:numPr>
          <w:ilvl w:val="0"/>
          <w:numId w:val="18"/>
        </w:numPr>
        <w:ind w:right="57"/>
        <w:rPr>
          <w:lang w:val="ru-RU"/>
        </w:rPr>
      </w:pPr>
      <w:r w:rsidRPr="00F344A4">
        <w:rPr>
          <w:b/>
          <w:lang w:val="ru-RU"/>
        </w:rPr>
        <w:t>Резолюция 16</w:t>
      </w:r>
      <w:r w:rsidRPr="00F344A4">
        <w:rPr>
          <w:lang w:val="ru-RU"/>
        </w:rPr>
        <w:t xml:space="preserve">. О вкладе Международной организации труда (МОТ).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Конференция настоятельно рекомендует Правительствам, которые еще  не ратифицировали Международную Конвенцию о труде  20</w:t>
      </w:r>
      <w:r w:rsidRPr="00F344A4">
        <w:rPr>
          <w:lang w:val="ru-RU"/>
        </w:rPr>
        <w:t>06 г. (</w:t>
      </w:r>
      <w:r>
        <w:t>MLC</w:t>
      </w:r>
      <w:r w:rsidRPr="00F344A4">
        <w:rPr>
          <w:lang w:val="ru-RU"/>
        </w:rPr>
        <w:t xml:space="preserve"> 2006), сделать это как можно быстрее. </w:t>
      </w:r>
    </w:p>
    <w:p w:rsidR="000249F4" w:rsidRPr="00F344A4" w:rsidRDefault="00925122">
      <w:pPr>
        <w:numPr>
          <w:ilvl w:val="0"/>
          <w:numId w:val="18"/>
        </w:numPr>
        <w:spacing w:after="35"/>
        <w:ind w:right="57"/>
        <w:rPr>
          <w:lang w:val="ru-RU"/>
        </w:rPr>
      </w:pPr>
      <w:r w:rsidRPr="00F344A4">
        <w:rPr>
          <w:b/>
          <w:lang w:val="ru-RU"/>
        </w:rPr>
        <w:t>Резолюция 17</w:t>
      </w:r>
      <w:r w:rsidRPr="00F344A4">
        <w:rPr>
          <w:lang w:val="ru-RU"/>
        </w:rPr>
        <w:t>.Роль Всемирного морского университета, Международного института морского права ИМО и Международной академии морской безопасности, охраны и защиты окружающей среды (</w:t>
      </w:r>
      <w:r>
        <w:t>IMSSEA</w:t>
      </w:r>
      <w:r w:rsidRPr="00F344A4">
        <w:rPr>
          <w:lang w:val="ru-RU"/>
        </w:rPr>
        <w:t>) в достижении повышенн</w:t>
      </w:r>
      <w:r w:rsidRPr="00F344A4">
        <w:rPr>
          <w:lang w:val="ru-RU"/>
        </w:rPr>
        <w:t xml:space="preserve">ых стандартов морской подготовки.  </w:t>
      </w:r>
    </w:p>
    <w:p w:rsidR="000249F4" w:rsidRDefault="00925122">
      <w:pPr>
        <w:numPr>
          <w:ilvl w:val="0"/>
          <w:numId w:val="18"/>
        </w:numPr>
        <w:spacing w:line="249" w:lineRule="auto"/>
        <w:ind w:right="57"/>
      </w:pPr>
      <w:r>
        <w:rPr>
          <w:b/>
        </w:rPr>
        <w:t>Резолюция 18.</w:t>
      </w:r>
      <w:r>
        <w:t xml:space="preserve">Год моряка.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Выражена глубокая признательность морякам всего мира за их уникальный вклад в международную морскую торговлю. Правительства, судоходные компании и организации морского сообщества призываются пр</w:t>
      </w:r>
      <w:r w:rsidRPr="00F344A4">
        <w:rPr>
          <w:lang w:val="ru-RU"/>
        </w:rPr>
        <w:t xml:space="preserve">едпринять соответствующие действия для признания этого вклада моряков,  пропаганды службы на морском флоте как достойного выбора молодых людей и всячески поощрять продолжение службы на флоте теми, кто  уже выбрал эту профессию.  </w:t>
      </w:r>
    </w:p>
    <w:p w:rsidR="000249F4" w:rsidRPr="00F344A4" w:rsidRDefault="00925122">
      <w:pPr>
        <w:numPr>
          <w:ilvl w:val="0"/>
          <w:numId w:val="18"/>
        </w:numPr>
        <w:spacing w:line="249" w:lineRule="auto"/>
        <w:ind w:right="57"/>
        <w:rPr>
          <w:lang w:val="ru-RU"/>
        </w:rPr>
      </w:pPr>
      <w:r w:rsidRPr="00F344A4">
        <w:rPr>
          <w:b/>
          <w:lang w:val="ru-RU"/>
        </w:rPr>
        <w:t>Резолюция 19.</w:t>
      </w:r>
      <w:r w:rsidRPr="00F344A4">
        <w:rPr>
          <w:lang w:val="ru-RU"/>
        </w:rPr>
        <w:t xml:space="preserve">День моряка. </w:t>
      </w:r>
      <w:r w:rsidRPr="00F344A4">
        <w:rPr>
          <w:lang w:val="ru-RU"/>
        </w:rPr>
        <w:t xml:space="preserve">Конференцией принято решение установить  </w:t>
      </w:r>
      <w:r w:rsidRPr="00F344A4">
        <w:rPr>
          <w:b/>
          <w:lang w:val="ru-RU"/>
        </w:rPr>
        <w:t>25 июня  каждого года, начиная с 2010 г.,  как «День моряка».</w:t>
      </w:r>
      <w:r w:rsidRPr="00F344A4">
        <w:rPr>
          <w:lang w:val="ru-RU"/>
        </w:rPr>
        <w:t xml:space="preserve"> 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Правительства, судоходные  организации и компании, судовладельцы и все другие заинтересованные стороны призываются  оказывать   содействие  для широко</w:t>
      </w:r>
      <w:r w:rsidRPr="00F344A4">
        <w:rPr>
          <w:lang w:val="ru-RU"/>
        </w:rPr>
        <w:t xml:space="preserve">го празднования  «Дня моряка» в своих странах. </w:t>
      </w:r>
    </w:p>
    <w:p w:rsidR="000249F4" w:rsidRPr="00F344A4" w:rsidRDefault="00925122">
      <w:pPr>
        <w:spacing w:after="0" w:line="259" w:lineRule="auto"/>
        <w:ind w:left="341" w:firstLine="0"/>
        <w:jc w:val="left"/>
        <w:rPr>
          <w:lang w:val="ru-RU"/>
        </w:rPr>
      </w:pPr>
      <w:r w:rsidRPr="00F344A4">
        <w:rPr>
          <w:i/>
          <w:lang w:val="ru-RU"/>
        </w:rPr>
        <w:t xml:space="preserve">«Манильские правила» вносят следующие </w:t>
      </w:r>
      <w:r w:rsidRPr="00F344A4">
        <w:rPr>
          <w:b/>
          <w:i/>
          <w:lang w:val="ru-RU"/>
        </w:rPr>
        <w:t>наиболее существенные изменения</w:t>
      </w:r>
      <w:r w:rsidRPr="00F344A4">
        <w:rPr>
          <w:i/>
          <w:lang w:val="ru-RU"/>
        </w:rPr>
        <w:t xml:space="preserve">:  </w:t>
      </w:r>
    </w:p>
    <w:p w:rsidR="000249F4" w:rsidRDefault="00925122">
      <w:pPr>
        <w:ind w:left="-15" w:right="57"/>
      </w:pPr>
      <w:r w:rsidRPr="00F344A4">
        <w:rPr>
          <w:lang w:val="ru-RU"/>
        </w:rPr>
        <w:t>1.</w:t>
      </w:r>
      <w:r w:rsidRPr="00F344A4">
        <w:rPr>
          <w:rFonts w:ascii="Arial" w:eastAsia="Arial" w:hAnsi="Arial" w:cs="Arial"/>
          <w:lang w:val="ru-RU"/>
        </w:rPr>
        <w:t xml:space="preserve"> </w:t>
      </w:r>
      <w:r w:rsidRPr="00F344A4">
        <w:rPr>
          <w:lang w:val="ru-RU"/>
        </w:rPr>
        <w:t xml:space="preserve">Уточнено название и  </w:t>
      </w:r>
      <w:r w:rsidRPr="00F344A4">
        <w:rPr>
          <w:lang w:val="ru-RU"/>
        </w:rPr>
        <w:t xml:space="preserve">дано определение видам документов, выдаваемых морякам, в соответствии с требованиями Конвенции. </w:t>
      </w:r>
      <w:r>
        <w:t xml:space="preserve">Предусмотрены следующие группы документов:  </w:t>
      </w:r>
    </w:p>
    <w:p w:rsidR="000249F4" w:rsidRPr="00F344A4" w:rsidRDefault="00925122">
      <w:pPr>
        <w:numPr>
          <w:ilvl w:val="0"/>
          <w:numId w:val="19"/>
        </w:numPr>
        <w:ind w:right="57"/>
        <w:rPr>
          <w:lang w:val="ru-RU"/>
        </w:rPr>
      </w:pPr>
      <w:r>
        <w:rPr>
          <w:b/>
        </w:rPr>
        <w:t>Certificate</w:t>
      </w:r>
      <w:r w:rsidRPr="00F344A4">
        <w:rPr>
          <w:b/>
          <w:lang w:val="ru-RU"/>
        </w:rPr>
        <w:t xml:space="preserve"> </w:t>
      </w:r>
      <w:r>
        <w:rPr>
          <w:b/>
        </w:rPr>
        <w:t>of</w:t>
      </w:r>
      <w:r w:rsidRPr="00F344A4">
        <w:rPr>
          <w:b/>
          <w:lang w:val="ru-RU"/>
        </w:rPr>
        <w:t xml:space="preserve"> </w:t>
      </w:r>
      <w:r>
        <w:rPr>
          <w:b/>
        </w:rPr>
        <w:t>competency</w:t>
      </w:r>
      <w:r w:rsidRPr="00F344A4">
        <w:rPr>
          <w:lang w:val="ru-RU"/>
        </w:rPr>
        <w:t xml:space="preserve"> – диплом лица командного состава,  который выдается капитанам, судовым офицерам и радиосп</w:t>
      </w:r>
      <w:r w:rsidRPr="00F344A4">
        <w:rPr>
          <w:lang w:val="ru-RU"/>
        </w:rPr>
        <w:t xml:space="preserve">ециалистам ГМССБ в соответствии с положениями глав </w:t>
      </w:r>
      <w:r>
        <w:t>II</w:t>
      </w:r>
      <w:r w:rsidRPr="00F344A4">
        <w:rPr>
          <w:lang w:val="ru-RU"/>
        </w:rPr>
        <w:t xml:space="preserve">, </w:t>
      </w:r>
      <w:r>
        <w:t>III</w:t>
      </w:r>
      <w:r w:rsidRPr="00F344A4">
        <w:rPr>
          <w:lang w:val="ru-RU"/>
        </w:rPr>
        <w:t xml:space="preserve">, </w:t>
      </w:r>
      <w:r>
        <w:t>IV</w:t>
      </w:r>
      <w:r w:rsidRPr="00F344A4">
        <w:rPr>
          <w:lang w:val="ru-RU"/>
        </w:rPr>
        <w:t xml:space="preserve"> или </w:t>
      </w:r>
      <w:r>
        <w:t>VIII</w:t>
      </w:r>
      <w:r w:rsidRPr="00F344A4">
        <w:rPr>
          <w:lang w:val="ru-RU"/>
        </w:rPr>
        <w:t xml:space="preserve"> Конвенции.  </w:t>
      </w:r>
    </w:p>
    <w:p w:rsidR="000249F4" w:rsidRPr="00F344A4" w:rsidRDefault="00925122">
      <w:pPr>
        <w:numPr>
          <w:ilvl w:val="0"/>
          <w:numId w:val="19"/>
        </w:numPr>
        <w:ind w:right="57"/>
        <w:rPr>
          <w:lang w:val="ru-RU"/>
        </w:rPr>
      </w:pPr>
      <w:r>
        <w:rPr>
          <w:b/>
        </w:rPr>
        <w:t>Certificate</w:t>
      </w:r>
      <w:r w:rsidRPr="00F344A4">
        <w:rPr>
          <w:b/>
          <w:lang w:val="ru-RU"/>
        </w:rPr>
        <w:t xml:space="preserve"> </w:t>
      </w:r>
      <w:r>
        <w:rPr>
          <w:b/>
        </w:rPr>
        <w:t>of</w:t>
      </w:r>
      <w:r w:rsidRPr="00F344A4">
        <w:rPr>
          <w:b/>
          <w:lang w:val="ru-RU"/>
        </w:rPr>
        <w:t xml:space="preserve"> </w:t>
      </w:r>
      <w:r>
        <w:rPr>
          <w:b/>
        </w:rPr>
        <w:t>proficiency</w:t>
      </w:r>
      <w:r w:rsidRPr="00F344A4">
        <w:rPr>
          <w:lang w:val="ru-RU"/>
        </w:rPr>
        <w:t xml:space="preserve"> (свидетельство о профессиональной пригодности) – означает документ, выданный моряку, другой, чем  диплом лица командного состава, который подтве</w:t>
      </w:r>
      <w:r w:rsidRPr="00F344A4">
        <w:rPr>
          <w:lang w:val="ru-RU"/>
        </w:rPr>
        <w:t xml:space="preserve">рждает, что требования Конвенции в отношении подготовки, компетентности и  плавательном стаже выполнены. В эту группу входят документы о квалификации  лиц рядового состава, выдаваемые в соответствии с требованиями Правил </w:t>
      </w:r>
      <w:r>
        <w:t>II</w:t>
      </w:r>
      <w:r w:rsidRPr="00F344A4">
        <w:rPr>
          <w:lang w:val="ru-RU"/>
        </w:rPr>
        <w:t xml:space="preserve">/4, </w:t>
      </w:r>
      <w:r>
        <w:t>II</w:t>
      </w:r>
      <w:r w:rsidRPr="00F344A4">
        <w:rPr>
          <w:lang w:val="ru-RU"/>
        </w:rPr>
        <w:t xml:space="preserve">/5, </w:t>
      </w:r>
      <w:r>
        <w:t>III</w:t>
      </w:r>
      <w:r w:rsidRPr="00F344A4">
        <w:rPr>
          <w:lang w:val="ru-RU"/>
        </w:rPr>
        <w:t xml:space="preserve">/4, </w:t>
      </w:r>
      <w:r>
        <w:t>III</w:t>
      </w:r>
      <w:r w:rsidRPr="00F344A4">
        <w:rPr>
          <w:lang w:val="ru-RU"/>
        </w:rPr>
        <w:t xml:space="preserve">/5, </w:t>
      </w:r>
      <w:r>
        <w:t>VII</w:t>
      </w:r>
      <w:r w:rsidRPr="00F344A4">
        <w:rPr>
          <w:lang w:val="ru-RU"/>
        </w:rPr>
        <w:t>/2,  а</w:t>
      </w:r>
      <w:r w:rsidRPr="00F344A4">
        <w:rPr>
          <w:lang w:val="ru-RU"/>
        </w:rPr>
        <w:t xml:space="preserve"> также  и некоторые свидетельства о прохождении подготовки, требуемой Конвенцией ПДНВ, в частности, свидетельства для работы на танкерах, свидетельство Офицера охраны судна и др.  </w:t>
      </w:r>
    </w:p>
    <w:p w:rsidR="000249F4" w:rsidRPr="00F344A4" w:rsidRDefault="00925122">
      <w:pPr>
        <w:numPr>
          <w:ilvl w:val="0"/>
          <w:numId w:val="19"/>
        </w:numPr>
        <w:ind w:right="57"/>
        <w:rPr>
          <w:lang w:val="ru-RU"/>
        </w:rPr>
      </w:pPr>
      <w:r>
        <w:rPr>
          <w:b/>
        </w:rPr>
        <w:t>Documentary</w:t>
      </w:r>
      <w:r w:rsidRPr="00F344A4">
        <w:rPr>
          <w:b/>
          <w:lang w:val="ru-RU"/>
        </w:rPr>
        <w:t xml:space="preserve"> </w:t>
      </w:r>
      <w:r>
        <w:rPr>
          <w:b/>
        </w:rPr>
        <w:t>evidence</w:t>
      </w:r>
      <w:r w:rsidRPr="00F344A4">
        <w:rPr>
          <w:lang w:val="ru-RU"/>
        </w:rPr>
        <w:t xml:space="preserve"> (документальное подтверждение) – означает документ, др</w:t>
      </w:r>
      <w:r w:rsidRPr="00F344A4">
        <w:rPr>
          <w:lang w:val="ru-RU"/>
        </w:rPr>
        <w:t>угой, чем диплом лица командного состава или свидетельство о профессиональной пригодности, который подтверждает, что соответствующие требования Конвенции выполнены. К этой группе, в частности, будет относиться свидетельство о подготовке  по выживаемости пе</w:t>
      </w:r>
      <w:r w:rsidRPr="00F344A4">
        <w:rPr>
          <w:lang w:val="ru-RU"/>
        </w:rPr>
        <w:t xml:space="preserve">рсонала  пассажирских судов и др.  </w:t>
      </w:r>
    </w:p>
    <w:p w:rsidR="000249F4" w:rsidRPr="00F344A4" w:rsidRDefault="00925122">
      <w:pPr>
        <w:numPr>
          <w:ilvl w:val="0"/>
          <w:numId w:val="20"/>
        </w:numPr>
        <w:ind w:right="57"/>
        <w:rPr>
          <w:lang w:val="ru-RU"/>
        </w:rPr>
      </w:pPr>
      <w:r w:rsidRPr="00F344A4">
        <w:rPr>
          <w:lang w:val="ru-RU"/>
        </w:rPr>
        <w:t xml:space="preserve">Определено, что  </w:t>
      </w:r>
      <w:r w:rsidRPr="00F344A4">
        <w:rPr>
          <w:b/>
          <w:u w:val="single" w:color="000000"/>
          <w:lang w:val="ru-RU"/>
        </w:rPr>
        <w:t>документы</w:t>
      </w:r>
      <w:r w:rsidRPr="00F344A4">
        <w:rPr>
          <w:lang w:val="ru-RU"/>
        </w:rPr>
        <w:t xml:space="preserve"> о компетентности (дипломы),  выдаваемые капитанам и лицам командного состава морских судов в соответствии с требованиями Правил  </w:t>
      </w:r>
      <w:r>
        <w:t>II</w:t>
      </w:r>
      <w:r w:rsidRPr="00F344A4">
        <w:rPr>
          <w:lang w:val="ru-RU"/>
        </w:rPr>
        <w:t xml:space="preserve">/1, </w:t>
      </w:r>
      <w:r>
        <w:t>II</w:t>
      </w:r>
      <w:r w:rsidRPr="00F344A4">
        <w:rPr>
          <w:lang w:val="ru-RU"/>
        </w:rPr>
        <w:t xml:space="preserve">/2, </w:t>
      </w:r>
      <w:r>
        <w:t>II</w:t>
      </w:r>
      <w:r w:rsidRPr="00F344A4">
        <w:rPr>
          <w:lang w:val="ru-RU"/>
        </w:rPr>
        <w:t xml:space="preserve">/3 (судоводителям), </w:t>
      </w:r>
      <w:r>
        <w:t>III</w:t>
      </w:r>
      <w:r w:rsidRPr="00F344A4">
        <w:rPr>
          <w:lang w:val="ru-RU"/>
        </w:rPr>
        <w:t>/1,</w:t>
      </w:r>
      <w:r>
        <w:t>III</w:t>
      </w:r>
      <w:r w:rsidRPr="00F344A4">
        <w:rPr>
          <w:lang w:val="ru-RU"/>
        </w:rPr>
        <w:t xml:space="preserve">/2 (механикам),  </w:t>
      </w:r>
      <w:r>
        <w:t>III</w:t>
      </w:r>
      <w:r w:rsidRPr="00F344A4">
        <w:rPr>
          <w:lang w:val="ru-RU"/>
        </w:rPr>
        <w:t xml:space="preserve">/6 (электромеханикам), </w:t>
      </w:r>
      <w:r>
        <w:t>IV</w:t>
      </w:r>
      <w:r w:rsidRPr="00F344A4">
        <w:rPr>
          <w:lang w:val="ru-RU"/>
        </w:rPr>
        <w:t>/</w:t>
      </w:r>
      <w:r>
        <w:t>I</w:t>
      </w:r>
      <w:r w:rsidRPr="00F344A4">
        <w:rPr>
          <w:lang w:val="ru-RU"/>
        </w:rPr>
        <w:t xml:space="preserve">, </w:t>
      </w:r>
      <w:r>
        <w:t>IV</w:t>
      </w:r>
      <w:r w:rsidRPr="00F344A4">
        <w:rPr>
          <w:lang w:val="ru-RU"/>
        </w:rPr>
        <w:t xml:space="preserve">/2 (радиоспециалистам) или </w:t>
      </w:r>
      <w:r>
        <w:t>VII</w:t>
      </w:r>
      <w:r w:rsidRPr="00F344A4">
        <w:rPr>
          <w:lang w:val="ru-RU"/>
        </w:rPr>
        <w:t xml:space="preserve">/2  (специалистам с интегрированными профессиями)  и свидетельства о профессиональной пригодности, выдаваемые в соответствии с правилами </w:t>
      </w:r>
      <w:r>
        <w:t>II</w:t>
      </w:r>
      <w:r w:rsidRPr="00F344A4">
        <w:rPr>
          <w:lang w:val="ru-RU"/>
        </w:rPr>
        <w:t xml:space="preserve">/4, </w:t>
      </w:r>
      <w:r>
        <w:t>II</w:t>
      </w:r>
      <w:r w:rsidRPr="00F344A4">
        <w:rPr>
          <w:lang w:val="ru-RU"/>
        </w:rPr>
        <w:t xml:space="preserve">/5 (матросам), </w:t>
      </w:r>
      <w:r>
        <w:t>III</w:t>
      </w:r>
      <w:r w:rsidRPr="00F344A4">
        <w:rPr>
          <w:lang w:val="ru-RU"/>
        </w:rPr>
        <w:t xml:space="preserve">/4, </w:t>
      </w:r>
      <w:r>
        <w:t>III</w:t>
      </w:r>
      <w:r w:rsidRPr="00F344A4">
        <w:rPr>
          <w:lang w:val="ru-RU"/>
        </w:rPr>
        <w:t xml:space="preserve">/5 (мотористам), </w:t>
      </w:r>
      <w:r>
        <w:t>III</w:t>
      </w:r>
      <w:r w:rsidRPr="00F344A4">
        <w:rPr>
          <w:lang w:val="ru-RU"/>
        </w:rPr>
        <w:t>/7</w:t>
      </w:r>
      <w:r w:rsidRPr="00F344A4">
        <w:rPr>
          <w:lang w:val="ru-RU"/>
        </w:rPr>
        <w:t xml:space="preserve"> (электрикам), </w:t>
      </w:r>
      <w:r>
        <w:t>VII</w:t>
      </w:r>
      <w:r w:rsidRPr="00F344A4">
        <w:rPr>
          <w:lang w:val="ru-RU"/>
        </w:rPr>
        <w:t xml:space="preserve">/2 ((специалистам с интегрированными профессиями),  а также документы о подготовке в соответствии с правилами  </w:t>
      </w:r>
      <w:r>
        <w:t>V</w:t>
      </w:r>
      <w:r w:rsidRPr="00F344A4">
        <w:rPr>
          <w:lang w:val="ru-RU"/>
        </w:rPr>
        <w:t xml:space="preserve">/1-1, </w:t>
      </w:r>
      <w:r>
        <w:t>V</w:t>
      </w:r>
      <w:r w:rsidRPr="00F344A4">
        <w:rPr>
          <w:lang w:val="ru-RU"/>
        </w:rPr>
        <w:t xml:space="preserve">/1-2 (свидетельства о подготовке для работы на танкерах)  </w:t>
      </w:r>
      <w:r w:rsidRPr="00F344A4">
        <w:rPr>
          <w:b/>
          <w:u w:val="single" w:color="000000"/>
          <w:lang w:val="ru-RU"/>
        </w:rPr>
        <w:t>должны выдаваться только Администрацией.</w:t>
      </w:r>
      <w:r w:rsidRPr="00F344A4">
        <w:rPr>
          <w:b/>
          <w:lang w:val="ru-RU"/>
        </w:rPr>
        <w:t xml:space="preserve"> </w:t>
      </w:r>
      <w:r w:rsidRPr="00F344A4">
        <w:rPr>
          <w:lang w:val="ru-RU"/>
        </w:rPr>
        <w:t xml:space="preserve"> </w:t>
      </w:r>
    </w:p>
    <w:p w:rsidR="000249F4" w:rsidRPr="00F344A4" w:rsidRDefault="00925122">
      <w:pPr>
        <w:numPr>
          <w:ilvl w:val="0"/>
          <w:numId w:val="20"/>
        </w:numPr>
        <w:ind w:right="57"/>
        <w:rPr>
          <w:lang w:val="ru-RU"/>
        </w:rPr>
      </w:pPr>
      <w:r w:rsidRPr="00F344A4">
        <w:rPr>
          <w:lang w:val="ru-RU"/>
        </w:rPr>
        <w:t>Определен перечень</w:t>
      </w:r>
      <w:r w:rsidRPr="00F344A4">
        <w:rPr>
          <w:lang w:val="ru-RU"/>
        </w:rPr>
        <w:t xml:space="preserve"> информации, которая должна вноситься в  свидетельство о профессиональной пригодности. Предусматривается, что заглавие свидетельства  о профессионализме должно соответствовать сути соответствующего  правила  Конвенции (например, если свидетельство выдано в</w:t>
      </w:r>
      <w:r w:rsidRPr="00F344A4">
        <w:rPr>
          <w:lang w:val="ru-RU"/>
        </w:rPr>
        <w:t xml:space="preserve"> соответствии с требованиями Правила </w:t>
      </w:r>
      <w:r>
        <w:t>VI</w:t>
      </w:r>
      <w:r w:rsidRPr="00F344A4">
        <w:rPr>
          <w:lang w:val="ru-RU"/>
        </w:rPr>
        <w:t>/3 п.2 «Обязательные минимальные требования по подготовке к борьбе с пожаром по расширенной программе», то заглавие  свидетельства должно быть «Борьба с пожаром по расширенной программе» (</w:t>
      </w:r>
      <w:r>
        <w:t>Advanced</w:t>
      </w:r>
      <w:r w:rsidRPr="00F344A4">
        <w:rPr>
          <w:lang w:val="ru-RU"/>
        </w:rPr>
        <w:t xml:space="preserve"> </w:t>
      </w:r>
      <w:r>
        <w:t>Fire</w:t>
      </w:r>
      <w:r w:rsidRPr="00F344A4">
        <w:rPr>
          <w:lang w:val="ru-RU"/>
        </w:rPr>
        <w:t xml:space="preserve"> </w:t>
      </w:r>
      <w:r>
        <w:t>Fighting</w:t>
      </w:r>
      <w:r w:rsidRPr="00F344A4">
        <w:rPr>
          <w:lang w:val="ru-RU"/>
        </w:rPr>
        <w:t xml:space="preserve">).  </w:t>
      </w:r>
    </w:p>
    <w:p w:rsidR="000249F4" w:rsidRPr="00F344A4" w:rsidRDefault="00925122">
      <w:pPr>
        <w:numPr>
          <w:ilvl w:val="0"/>
          <w:numId w:val="20"/>
        </w:numPr>
        <w:ind w:right="57"/>
        <w:rPr>
          <w:lang w:val="ru-RU"/>
        </w:rPr>
      </w:pPr>
      <w:r w:rsidRPr="00F344A4">
        <w:rPr>
          <w:lang w:val="ru-RU"/>
        </w:rPr>
        <w:t>Ут</w:t>
      </w:r>
      <w:r w:rsidRPr="00F344A4">
        <w:rPr>
          <w:lang w:val="ru-RU"/>
        </w:rPr>
        <w:t xml:space="preserve">очнены требования  к </w:t>
      </w:r>
      <w:r w:rsidRPr="00F344A4">
        <w:rPr>
          <w:b/>
          <w:lang w:val="ru-RU"/>
        </w:rPr>
        <w:t>Реестру документов моряков</w:t>
      </w:r>
      <w:r w:rsidRPr="00F344A4">
        <w:rPr>
          <w:lang w:val="ru-RU"/>
        </w:rPr>
        <w:t xml:space="preserve">.  Предусмотрено, что, </w:t>
      </w:r>
      <w:r w:rsidRPr="00F344A4">
        <w:rPr>
          <w:b/>
          <w:lang w:val="ru-RU"/>
        </w:rPr>
        <w:t>начиная с 01.01.2017 г.</w:t>
      </w:r>
      <w:r w:rsidRPr="00F344A4">
        <w:rPr>
          <w:lang w:val="ru-RU"/>
        </w:rPr>
        <w:t>, информация о статусе документов моряков  должна быть доступна на английском языке через электронные средства связи для других Сторон Конвенции и  компаний при пр</w:t>
      </w:r>
      <w:r w:rsidRPr="00F344A4">
        <w:rPr>
          <w:lang w:val="ru-RU"/>
        </w:rPr>
        <w:t xml:space="preserve">оверке подлинности и  действительности этих документов с целью их признания в рамках требований Правила </w:t>
      </w:r>
      <w:r>
        <w:t>I</w:t>
      </w:r>
      <w:r w:rsidRPr="00F344A4">
        <w:rPr>
          <w:lang w:val="ru-RU"/>
        </w:rPr>
        <w:t xml:space="preserve">/10 Конвенции.  </w:t>
      </w:r>
    </w:p>
    <w:p w:rsidR="000249F4" w:rsidRPr="00F344A4" w:rsidRDefault="00925122">
      <w:pPr>
        <w:numPr>
          <w:ilvl w:val="0"/>
          <w:numId w:val="20"/>
        </w:numPr>
        <w:ind w:right="57"/>
        <w:rPr>
          <w:lang w:val="ru-RU"/>
        </w:rPr>
      </w:pPr>
      <w:r w:rsidRPr="00F344A4">
        <w:rPr>
          <w:lang w:val="ru-RU"/>
        </w:rPr>
        <w:t xml:space="preserve">Введены новые определения ряда должностей  лиц командного состава и судового экипажа, а именно: </w:t>
      </w:r>
      <w:r w:rsidRPr="00F344A4">
        <w:rPr>
          <w:b/>
          <w:lang w:val="ru-RU"/>
        </w:rPr>
        <w:t>электромеханик</w:t>
      </w:r>
      <w:r w:rsidRPr="00F344A4">
        <w:rPr>
          <w:lang w:val="ru-RU"/>
        </w:rPr>
        <w:t xml:space="preserve"> (</w:t>
      </w:r>
      <w:r>
        <w:t>electro</w:t>
      </w:r>
      <w:r w:rsidRPr="00F344A4">
        <w:rPr>
          <w:lang w:val="ru-RU"/>
        </w:rPr>
        <w:t>-</w:t>
      </w:r>
      <w:r>
        <w:t>technical</w:t>
      </w:r>
      <w:r w:rsidRPr="00F344A4">
        <w:rPr>
          <w:lang w:val="ru-RU"/>
        </w:rPr>
        <w:t xml:space="preserve"> </w:t>
      </w:r>
      <w:r>
        <w:t>offi</w:t>
      </w:r>
      <w:r>
        <w:t>cer</w:t>
      </w:r>
      <w:r w:rsidRPr="00F344A4">
        <w:rPr>
          <w:lang w:val="ru-RU"/>
        </w:rPr>
        <w:t xml:space="preserve">), </w:t>
      </w:r>
      <w:r w:rsidRPr="00F344A4">
        <w:rPr>
          <w:b/>
          <w:lang w:val="ru-RU"/>
        </w:rPr>
        <w:t>квалифицированный матрос</w:t>
      </w:r>
      <w:r w:rsidRPr="00F344A4">
        <w:rPr>
          <w:lang w:val="ru-RU"/>
        </w:rPr>
        <w:t xml:space="preserve"> (</w:t>
      </w:r>
      <w:r>
        <w:t>able</w:t>
      </w:r>
      <w:r w:rsidRPr="00F344A4">
        <w:rPr>
          <w:lang w:val="ru-RU"/>
        </w:rPr>
        <w:t xml:space="preserve"> </w:t>
      </w:r>
      <w:r>
        <w:t>seafarer</w:t>
      </w:r>
      <w:r w:rsidRPr="00F344A4">
        <w:rPr>
          <w:lang w:val="ru-RU"/>
        </w:rPr>
        <w:t xml:space="preserve"> </w:t>
      </w:r>
      <w:r>
        <w:t>deck</w:t>
      </w:r>
      <w:r w:rsidRPr="00F344A4">
        <w:rPr>
          <w:lang w:val="ru-RU"/>
        </w:rPr>
        <w:t xml:space="preserve">), </w:t>
      </w:r>
      <w:r w:rsidRPr="00F344A4">
        <w:rPr>
          <w:b/>
          <w:lang w:val="ru-RU"/>
        </w:rPr>
        <w:t xml:space="preserve">квалифицированный моторист </w:t>
      </w:r>
      <w:r w:rsidRPr="00F344A4">
        <w:rPr>
          <w:lang w:val="ru-RU"/>
        </w:rPr>
        <w:t>(</w:t>
      </w:r>
      <w:r>
        <w:t>able</w:t>
      </w:r>
      <w:r w:rsidRPr="00F344A4">
        <w:rPr>
          <w:lang w:val="ru-RU"/>
        </w:rPr>
        <w:t xml:space="preserve"> </w:t>
      </w:r>
      <w:r>
        <w:t>seafarer</w:t>
      </w:r>
      <w:r w:rsidRPr="00F344A4">
        <w:rPr>
          <w:lang w:val="ru-RU"/>
        </w:rPr>
        <w:t xml:space="preserve"> </w:t>
      </w:r>
      <w:r>
        <w:t>engine</w:t>
      </w:r>
      <w:r w:rsidRPr="00F344A4">
        <w:rPr>
          <w:lang w:val="ru-RU"/>
        </w:rPr>
        <w:t xml:space="preserve">),   </w:t>
      </w:r>
      <w:r w:rsidRPr="00F344A4">
        <w:rPr>
          <w:b/>
          <w:lang w:val="ru-RU"/>
        </w:rPr>
        <w:t>электрик</w:t>
      </w:r>
      <w:r w:rsidRPr="00F344A4">
        <w:rPr>
          <w:lang w:val="ru-RU"/>
        </w:rPr>
        <w:t xml:space="preserve"> (</w:t>
      </w:r>
      <w:r>
        <w:t>electro</w:t>
      </w:r>
      <w:r w:rsidRPr="00F344A4">
        <w:rPr>
          <w:lang w:val="ru-RU"/>
        </w:rPr>
        <w:t>-</w:t>
      </w:r>
      <w:r>
        <w:t>technical</w:t>
      </w:r>
      <w:r w:rsidRPr="00F344A4">
        <w:rPr>
          <w:lang w:val="ru-RU"/>
        </w:rPr>
        <w:t xml:space="preserve"> </w:t>
      </w:r>
      <w:r>
        <w:t>rating</w:t>
      </w:r>
      <w:r w:rsidRPr="00F344A4">
        <w:rPr>
          <w:lang w:val="ru-RU"/>
        </w:rPr>
        <w:t xml:space="preserve">).  </w:t>
      </w:r>
    </w:p>
    <w:p w:rsidR="000249F4" w:rsidRPr="00F344A4" w:rsidRDefault="00925122">
      <w:pPr>
        <w:numPr>
          <w:ilvl w:val="0"/>
          <w:numId w:val="20"/>
        </w:numPr>
        <w:ind w:right="57"/>
        <w:rPr>
          <w:lang w:val="ru-RU"/>
        </w:rPr>
      </w:pPr>
      <w:r w:rsidRPr="00F344A4">
        <w:rPr>
          <w:lang w:val="ru-RU"/>
        </w:rPr>
        <w:t>Уточнены требования к процедуре проведения медицинских осмотров, форме и содержанию медицинского свидетельства.</w:t>
      </w:r>
      <w:r w:rsidRPr="00F344A4">
        <w:rPr>
          <w:lang w:val="ru-RU"/>
        </w:rPr>
        <w:t xml:space="preserve"> Предписано, что каждая Сторона Конвенции должна разработать положения  о порядке признания медицинских учреждений или лиц медицинского персонала, имеющих право проводить медицинские осмотры моряков. Реестр действующих признанных медицинских учреждений или</w:t>
      </w:r>
      <w:r w:rsidRPr="00F344A4">
        <w:rPr>
          <w:lang w:val="ru-RU"/>
        </w:rPr>
        <w:t xml:space="preserve"> лиц медперсонала должен быть создан Стороной и доступен для других Сторон, организаций и моряков по их запросу. Предусмотрено, что </w:t>
      </w:r>
      <w:r w:rsidRPr="00F344A4">
        <w:rPr>
          <w:b/>
          <w:lang w:val="ru-RU"/>
        </w:rPr>
        <w:t>срок действия медицинского свидетельства</w:t>
      </w:r>
      <w:r w:rsidRPr="00F344A4">
        <w:rPr>
          <w:lang w:val="ru-RU"/>
        </w:rPr>
        <w:t xml:space="preserve"> </w:t>
      </w:r>
      <w:r w:rsidRPr="00F344A4">
        <w:rPr>
          <w:b/>
          <w:lang w:val="ru-RU"/>
        </w:rPr>
        <w:t>не должен  превышать двух лет.</w:t>
      </w:r>
      <w:r w:rsidRPr="00F344A4">
        <w:rPr>
          <w:lang w:val="ru-RU"/>
        </w:rPr>
        <w:t xml:space="preserve"> При этом, если срок действия медицинского свидетельс</w:t>
      </w:r>
      <w:r w:rsidRPr="00F344A4">
        <w:rPr>
          <w:lang w:val="ru-RU"/>
        </w:rPr>
        <w:t xml:space="preserve">тва истекает в  рейсе, то такое свидетельство может считаться действительным до прихода в порт, где моряк может пройти медицинский осмотр, но  этот период не может превышать трех месяцев. </w:t>
      </w:r>
      <w:r w:rsidRPr="00F344A4">
        <w:rPr>
          <w:b/>
          <w:lang w:val="ru-RU"/>
        </w:rPr>
        <w:t>Минимальные  служебные  стандарты зрения</w:t>
      </w:r>
      <w:r w:rsidRPr="00F344A4">
        <w:rPr>
          <w:lang w:val="ru-RU"/>
        </w:rPr>
        <w:t xml:space="preserve"> уточнены и </w:t>
      </w:r>
      <w:r w:rsidRPr="00F344A4">
        <w:rPr>
          <w:b/>
          <w:lang w:val="ru-RU"/>
        </w:rPr>
        <w:t>сделаны обязател</w:t>
      </w:r>
      <w:r w:rsidRPr="00F344A4">
        <w:rPr>
          <w:b/>
          <w:lang w:val="ru-RU"/>
        </w:rPr>
        <w:t>ьными</w:t>
      </w:r>
      <w:r w:rsidRPr="00F344A4">
        <w:rPr>
          <w:lang w:val="ru-RU"/>
        </w:rPr>
        <w:t xml:space="preserve">. Уточнены рекомендованные стандарты оценки минимальных физических способностей моряков при приеме их на работу и в последующее время. Предусмотрено,  что  вся деятельность одобренных медицинских учреждений по проведению медицинских осмотров моряков  </w:t>
      </w:r>
      <w:r w:rsidRPr="00F344A4">
        <w:rPr>
          <w:lang w:val="ru-RU"/>
        </w:rPr>
        <w:t xml:space="preserve">и выдаче  медицинских свидетельств, должна постоянно контролироваться посредством системы стандартов качества в соответствии с Правилом </w:t>
      </w:r>
      <w:r>
        <w:t>I</w:t>
      </w:r>
      <w:r w:rsidRPr="00F344A4">
        <w:rPr>
          <w:lang w:val="ru-RU"/>
        </w:rPr>
        <w:t>/8 «Стандарты качества» (так как сегодня контролируется деятельность, связанная с образованием, подготовкой и дипломиро</w:t>
      </w:r>
      <w:r w:rsidRPr="00F344A4">
        <w:rPr>
          <w:lang w:val="ru-RU"/>
        </w:rPr>
        <w:t xml:space="preserve">ванием моряков).  </w:t>
      </w:r>
    </w:p>
    <w:p w:rsidR="000249F4" w:rsidRDefault="00925122">
      <w:pPr>
        <w:numPr>
          <w:ilvl w:val="0"/>
          <w:numId w:val="20"/>
        </w:numPr>
        <w:ind w:right="57"/>
      </w:pPr>
      <w:r w:rsidRPr="00F344A4">
        <w:rPr>
          <w:lang w:val="ru-RU"/>
        </w:rPr>
        <w:t xml:space="preserve">На Стороны  Конвенции возложена ответственность за принятие и применение соответствующих мер с целью  </w:t>
      </w:r>
      <w:r>
        <w:rPr>
          <w:b/>
        </w:rPr>
        <w:t>предупреждения мошенничества</w:t>
      </w:r>
      <w:r>
        <w:t xml:space="preserve"> и других видов незаконной практики, связанной  с выдачей документов о компетентности и профессионализме </w:t>
      </w:r>
      <w:r>
        <w:rPr>
          <w:b/>
          <w:i/>
        </w:rPr>
        <w:t>(н</w:t>
      </w:r>
      <w:r>
        <w:rPr>
          <w:b/>
          <w:i/>
        </w:rPr>
        <w:t>овый пункт Правила I/5 Конвенции)</w:t>
      </w:r>
      <w:r>
        <w:t xml:space="preserve">.  </w:t>
      </w:r>
    </w:p>
    <w:p w:rsidR="000249F4" w:rsidRDefault="00925122">
      <w:pPr>
        <w:numPr>
          <w:ilvl w:val="0"/>
          <w:numId w:val="20"/>
        </w:numPr>
        <w:ind w:right="57"/>
      </w:pPr>
      <w:r w:rsidRPr="00F344A4">
        <w:rPr>
          <w:lang w:val="ru-RU"/>
        </w:rPr>
        <w:t xml:space="preserve">Уточнены  требования в отношении информации, направляемой Сторонами Конвенции Генеральному секретарю </w:t>
      </w:r>
      <w:r>
        <w:t xml:space="preserve">ИМО о выполнении всех требований Конвенции и Кодекса ПДНВ. </w:t>
      </w:r>
    </w:p>
    <w:p w:rsidR="000249F4" w:rsidRPr="00F344A4" w:rsidRDefault="00925122">
      <w:pPr>
        <w:ind w:left="-15" w:right="57" w:firstLine="0"/>
        <w:rPr>
          <w:lang w:val="ru-RU"/>
        </w:rPr>
      </w:pPr>
      <w:r w:rsidRPr="00F344A4">
        <w:rPr>
          <w:lang w:val="ru-RU"/>
        </w:rPr>
        <w:t>Конкретизированы обязанности компетентных лиц ИМО по оценк</w:t>
      </w:r>
      <w:r w:rsidRPr="00F344A4">
        <w:rPr>
          <w:lang w:val="ru-RU"/>
        </w:rPr>
        <w:t xml:space="preserve">е такой информации.   </w:t>
      </w:r>
    </w:p>
    <w:p w:rsidR="000249F4" w:rsidRPr="00F344A4" w:rsidRDefault="00925122">
      <w:pPr>
        <w:numPr>
          <w:ilvl w:val="0"/>
          <w:numId w:val="20"/>
        </w:numPr>
        <w:ind w:right="57"/>
        <w:rPr>
          <w:lang w:val="ru-RU"/>
        </w:rPr>
      </w:pPr>
      <w:r w:rsidRPr="00F344A4">
        <w:rPr>
          <w:lang w:val="ru-RU"/>
        </w:rPr>
        <w:t xml:space="preserve">Новыми пунктами Правила 1/14  Конвенции и Раздела  части </w:t>
      </w:r>
      <w:r>
        <w:t>A</w:t>
      </w:r>
      <w:r w:rsidRPr="00F344A4">
        <w:rPr>
          <w:lang w:val="ru-RU"/>
        </w:rPr>
        <w:t xml:space="preserve">- </w:t>
      </w:r>
      <w:r>
        <w:t>I</w:t>
      </w:r>
      <w:r w:rsidRPr="00F344A4">
        <w:rPr>
          <w:lang w:val="ru-RU"/>
        </w:rPr>
        <w:t xml:space="preserve">/14  Кодекса на судоходные компании  возлагается  ответственность  за:  </w:t>
      </w:r>
    </w:p>
    <w:p w:rsidR="000249F4" w:rsidRPr="00F344A4" w:rsidRDefault="00925122">
      <w:pPr>
        <w:numPr>
          <w:ilvl w:val="0"/>
          <w:numId w:val="21"/>
        </w:numPr>
        <w:ind w:right="57"/>
        <w:rPr>
          <w:lang w:val="ru-RU"/>
        </w:rPr>
      </w:pPr>
      <w:r w:rsidRPr="00F344A4">
        <w:rPr>
          <w:b/>
          <w:lang w:val="ru-RU"/>
        </w:rPr>
        <w:t xml:space="preserve">обеспечение </w:t>
      </w:r>
      <w:r w:rsidRPr="00F344A4">
        <w:rPr>
          <w:lang w:val="ru-RU"/>
        </w:rPr>
        <w:t xml:space="preserve">прохождения моряками, которые направляются на суда этой компании, </w:t>
      </w:r>
      <w:r w:rsidRPr="00F344A4">
        <w:rPr>
          <w:b/>
          <w:lang w:val="ru-RU"/>
        </w:rPr>
        <w:t>курсов повышения квал</w:t>
      </w:r>
      <w:r w:rsidRPr="00F344A4">
        <w:rPr>
          <w:b/>
          <w:lang w:val="ru-RU"/>
        </w:rPr>
        <w:t>ификации и переподготовки</w:t>
      </w:r>
      <w:r w:rsidRPr="00F344A4">
        <w:rPr>
          <w:lang w:val="ru-RU"/>
        </w:rPr>
        <w:t xml:space="preserve"> (</w:t>
      </w:r>
      <w:r>
        <w:t>refresh</w:t>
      </w:r>
      <w:r w:rsidRPr="00F344A4">
        <w:rPr>
          <w:lang w:val="ru-RU"/>
        </w:rPr>
        <w:t xml:space="preserve"> </w:t>
      </w:r>
      <w:r>
        <w:t>and</w:t>
      </w:r>
      <w:r w:rsidRPr="00F344A4">
        <w:rPr>
          <w:lang w:val="ru-RU"/>
        </w:rPr>
        <w:t xml:space="preserve"> </w:t>
      </w:r>
      <w:r>
        <w:t>updating</w:t>
      </w:r>
      <w:r w:rsidRPr="00F344A4">
        <w:rPr>
          <w:lang w:val="ru-RU"/>
        </w:rPr>
        <w:t xml:space="preserve"> </w:t>
      </w:r>
      <w:r>
        <w:t>training</w:t>
      </w:r>
      <w:r w:rsidRPr="00F344A4">
        <w:rPr>
          <w:lang w:val="ru-RU"/>
        </w:rPr>
        <w:t xml:space="preserve">), требуемых Конвенцией;  </w:t>
      </w:r>
    </w:p>
    <w:p w:rsidR="000249F4" w:rsidRPr="00F344A4" w:rsidRDefault="00925122">
      <w:pPr>
        <w:numPr>
          <w:ilvl w:val="0"/>
          <w:numId w:val="21"/>
        </w:numPr>
        <w:ind w:right="57"/>
        <w:rPr>
          <w:lang w:val="ru-RU"/>
        </w:rPr>
      </w:pPr>
      <w:r w:rsidRPr="00F344A4">
        <w:rPr>
          <w:lang w:val="ru-RU"/>
        </w:rPr>
        <w:t xml:space="preserve">прохождение соответствующей </w:t>
      </w:r>
      <w:r w:rsidRPr="00F344A4">
        <w:rPr>
          <w:b/>
          <w:lang w:val="ru-RU"/>
        </w:rPr>
        <w:t>подготовки</w:t>
      </w:r>
      <w:r w:rsidRPr="00F344A4">
        <w:rPr>
          <w:lang w:val="ru-RU"/>
        </w:rPr>
        <w:t xml:space="preserve"> капитанами, лицами командного состава и другими членами экипажа, которым вменяются  специфические обязанности и ответственность </w:t>
      </w:r>
      <w:r w:rsidRPr="00F344A4">
        <w:rPr>
          <w:b/>
          <w:lang w:val="ru-RU"/>
        </w:rPr>
        <w:t>при ра</w:t>
      </w:r>
      <w:r w:rsidRPr="00F344A4">
        <w:rPr>
          <w:b/>
          <w:lang w:val="ru-RU"/>
        </w:rPr>
        <w:t>боте на пассажирских судах</w:t>
      </w:r>
      <w:r w:rsidRPr="00F344A4">
        <w:rPr>
          <w:lang w:val="ru-RU"/>
        </w:rPr>
        <w:t xml:space="preserve">;  </w:t>
      </w:r>
    </w:p>
    <w:p w:rsidR="000249F4" w:rsidRPr="00F344A4" w:rsidRDefault="00925122">
      <w:pPr>
        <w:numPr>
          <w:ilvl w:val="0"/>
          <w:numId w:val="21"/>
        </w:numPr>
        <w:ind w:right="57"/>
        <w:rPr>
          <w:lang w:val="ru-RU"/>
        </w:rPr>
      </w:pPr>
      <w:r w:rsidRPr="00F344A4">
        <w:rPr>
          <w:lang w:val="ru-RU"/>
        </w:rPr>
        <w:t xml:space="preserve">обеспечение эффективного общения на рабочем языке членами экипажей  в течение всего времени их пребывания на  судах компании.  </w:t>
      </w:r>
    </w:p>
    <w:p w:rsidR="000249F4" w:rsidRPr="00F344A4" w:rsidRDefault="00925122">
      <w:pPr>
        <w:numPr>
          <w:ilvl w:val="0"/>
          <w:numId w:val="22"/>
        </w:numPr>
        <w:ind w:right="57"/>
        <w:rPr>
          <w:lang w:val="ru-RU"/>
        </w:rPr>
      </w:pPr>
      <w:r w:rsidRPr="00F344A4">
        <w:rPr>
          <w:lang w:val="ru-RU"/>
        </w:rPr>
        <w:t xml:space="preserve">Дано  разъяснение определения </w:t>
      </w:r>
      <w:r w:rsidRPr="00F344A4">
        <w:rPr>
          <w:b/>
          <w:lang w:val="ru-RU"/>
        </w:rPr>
        <w:t>«одобренный стаж плавания.</w:t>
      </w:r>
      <w:r w:rsidRPr="00F344A4">
        <w:rPr>
          <w:lang w:val="ru-RU"/>
        </w:rPr>
        <w:t xml:space="preserve"> </w:t>
      </w:r>
      <w:r w:rsidRPr="00F344A4">
        <w:rPr>
          <w:lang w:val="ru-RU"/>
        </w:rPr>
        <w:t xml:space="preserve">Уточнено, что при одобрении стажа плавания,  требуемого Конвенцией, стороны </w:t>
      </w:r>
      <w:r w:rsidRPr="00F344A4">
        <w:rPr>
          <w:b/>
          <w:lang w:val="ru-RU"/>
        </w:rPr>
        <w:t>должны</w:t>
      </w:r>
      <w:r w:rsidRPr="00F344A4">
        <w:rPr>
          <w:lang w:val="ru-RU"/>
        </w:rPr>
        <w:t xml:space="preserve"> </w:t>
      </w:r>
      <w:r w:rsidRPr="00F344A4">
        <w:rPr>
          <w:b/>
          <w:lang w:val="ru-RU"/>
        </w:rPr>
        <w:t>обеспечить</w:t>
      </w:r>
      <w:r w:rsidRPr="00F344A4">
        <w:rPr>
          <w:lang w:val="ru-RU"/>
        </w:rPr>
        <w:t>, чтобы соответствующие практика или работа на судне были связаны с квалификацией, которую осваивает моряк, имея в виду, что кроме первичного ознакомления с работо</w:t>
      </w:r>
      <w:r w:rsidRPr="00F344A4">
        <w:rPr>
          <w:lang w:val="ru-RU"/>
        </w:rPr>
        <w:t xml:space="preserve">й на морских судах, целью такой практики или работы  должно быть предоставление возможности моряку получить инструктаж и </w:t>
      </w:r>
      <w:r w:rsidRPr="00F344A4">
        <w:rPr>
          <w:b/>
          <w:lang w:val="ru-RU"/>
        </w:rPr>
        <w:t>практический опыт выполнения</w:t>
      </w:r>
      <w:r w:rsidRPr="00F344A4">
        <w:rPr>
          <w:lang w:val="ru-RU"/>
        </w:rPr>
        <w:t xml:space="preserve">, под соответствующим наблюдением, тех заданий, обязанностей и работ, </w:t>
      </w:r>
      <w:r w:rsidRPr="00F344A4">
        <w:rPr>
          <w:b/>
          <w:lang w:val="ru-RU"/>
        </w:rPr>
        <w:t>которые предусмотрены должностью на с</w:t>
      </w:r>
      <w:r w:rsidRPr="00F344A4">
        <w:rPr>
          <w:lang w:val="ru-RU"/>
        </w:rPr>
        <w:t xml:space="preserve">удне, на которую претендует моряк и которая будет указана в дипломе или свидетельстве о профессиональной пригодности.  </w:t>
      </w:r>
    </w:p>
    <w:p w:rsidR="000249F4" w:rsidRPr="00F344A4" w:rsidRDefault="00925122">
      <w:pPr>
        <w:ind w:left="341" w:right="57" w:firstLine="0"/>
        <w:rPr>
          <w:lang w:val="ru-RU"/>
        </w:rPr>
      </w:pPr>
      <w:r w:rsidRPr="00F344A4">
        <w:rPr>
          <w:lang w:val="ru-RU"/>
        </w:rPr>
        <w:t xml:space="preserve">            (Раздел А-</w:t>
      </w:r>
      <w:r>
        <w:t>I</w:t>
      </w:r>
      <w:r w:rsidRPr="00F344A4">
        <w:rPr>
          <w:lang w:val="ru-RU"/>
        </w:rPr>
        <w:t xml:space="preserve">/1 п.5 Кодекса).  </w:t>
      </w:r>
    </w:p>
    <w:p w:rsidR="000249F4" w:rsidRDefault="00925122">
      <w:pPr>
        <w:numPr>
          <w:ilvl w:val="0"/>
          <w:numId w:val="22"/>
        </w:numPr>
        <w:ind w:right="57"/>
      </w:pPr>
      <w:r w:rsidRPr="00F344A4">
        <w:rPr>
          <w:b/>
          <w:lang w:val="ru-RU"/>
        </w:rPr>
        <w:t>Уточнено</w:t>
      </w:r>
      <w:r w:rsidRPr="00F344A4">
        <w:rPr>
          <w:lang w:val="ru-RU"/>
        </w:rPr>
        <w:t xml:space="preserve">, что при одобрении учебно-тренажерных центров (курсов и программ подготовки) Стороны </w:t>
      </w:r>
      <w:r w:rsidRPr="00F344A4">
        <w:rPr>
          <w:lang w:val="ru-RU"/>
        </w:rPr>
        <w:t xml:space="preserve">должны  принимать во внимание соблюдение требований соответствующих модельных курсов ИМО. </w:t>
      </w:r>
      <w:r>
        <w:t xml:space="preserve">(Раздел А-I/1 п.6  Кодекса).  </w:t>
      </w:r>
    </w:p>
    <w:p w:rsidR="000249F4" w:rsidRPr="00F344A4" w:rsidRDefault="00925122">
      <w:pPr>
        <w:numPr>
          <w:ilvl w:val="0"/>
          <w:numId w:val="22"/>
        </w:numPr>
        <w:ind w:right="57"/>
        <w:rPr>
          <w:lang w:val="ru-RU"/>
        </w:rPr>
      </w:pPr>
      <w:r w:rsidRPr="00F344A4">
        <w:rPr>
          <w:lang w:val="ru-RU"/>
        </w:rPr>
        <w:t xml:space="preserve">Определены обязательные </w:t>
      </w:r>
      <w:r w:rsidRPr="00F344A4">
        <w:rPr>
          <w:b/>
          <w:lang w:val="ru-RU"/>
        </w:rPr>
        <w:t>виды подготовки</w:t>
      </w:r>
      <w:r w:rsidRPr="00F344A4">
        <w:rPr>
          <w:lang w:val="ru-RU"/>
        </w:rPr>
        <w:t>, которые должны иметь капитан и лица командного состава (судоводители, механики и электромехани</w:t>
      </w:r>
      <w:r w:rsidRPr="00F344A4">
        <w:rPr>
          <w:lang w:val="ru-RU"/>
        </w:rPr>
        <w:t xml:space="preserve">ки) для получения соответствующих дипломов о компетентности с целью работы на морских суднах.  </w:t>
      </w:r>
    </w:p>
    <w:p w:rsidR="000249F4" w:rsidRPr="00F344A4" w:rsidRDefault="00925122">
      <w:pPr>
        <w:numPr>
          <w:ilvl w:val="0"/>
          <w:numId w:val="22"/>
        </w:numPr>
        <w:ind w:right="57"/>
        <w:rPr>
          <w:lang w:val="ru-RU"/>
        </w:rPr>
      </w:pPr>
      <w:r w:rsidRPr="00F344A4">
        <w:rPr>
          <w:lang w:val="ru-RU"/>
        </w:rPr>
        <w:t xml:space="preserve">Новыми правилами Конвенции (Правила </w:t>
      </w:r>
      <w:r>
        <w:t>II</w:t>
      </w:r>
      <w:r w:rsidRPr="00F344A4">
        <w:rPr>
          <w:lang w:val="ru-RU"/>
        </w:rPr>
        <w:t xml:space="preserve">/5, </w:t>
      </w:r>
      <w:r>
        <w:t>III</w:t>
      </w:r>
      <w:r w:rsidRPr="00F344A4">
        <w:rPr>
          <w:lang w:val="ru-RU"/>
        </w:rPr>
        <w:t xml:space="preserve">/5, </w:t>
      </w:r>
      <w:r>
        <w:t>III</w:t>
      </w:r>
      <w:r w:rsidRPr="00F344A4">
        <w:rPr>
          <w:lang w:val="ru-RU"/>
        </w:rPr>
        <w:t xml:space="preserve">/7) введены  требования к </w:t>
      </w:r>
      <w:r w:rsidRPr="00F344A4">
        <w:rPr>
          <w:b/>
          <w:lang w:val="ru-RU"/>
        </w:rPr>
        <w:t>стандартам компетентности</w:t>
      </w:r>
      <w:r w:rsidRPr="00F344A4">
        <w:rPr>
          <w:lang w:val="ru-RU"/>
        </w:rPr>
        <w:t xml:space="preserve"> для  квалифицированного матроса,  квалифицированного мот</w:t>
      </w:r>
      <w:r w:rsidRPr="00F344A4">
        <w:rPr>
          <w:lang w:val="ru-RU"/>
        </w:rPr>
        <w:t xml:space="preserve">ориста  и электрика. Установлено, что каждая Сторона Конвенции в срок до 01.01.2012 г. должна сравнить  действующие стандарты компетентности этих лиц с теми, которые предусмотрены разделами части А </w:t>
      </w:r>
      <w:r w:rsidRPr="00F344A4">
        <w:rPr>
          <w:b/>
          <w:lang w:val="ru-RU"/>
        </w:rPr>
        <w:t xml:space="preserve">новой версии </w:t>
      </w:r>
      <w:r w:rsidRPr="00F344A4">
        <w:rPr>
          <w:lang w:val="ru-RU"/>
        </w:rPr>
        <w:t>Кодекса ПДНВ (</w:t>
      </w:r>
      <w:r>
        <w:t>A</w:t>
      </w:r>
      <w:r w:rsidRPr="00F344A4">
        <w:rPr>
          <w:lang w:val="ru-RU"/>
        </w:rPr>
        <w:t>-</w:t>
      </w:r>
      <w:r>
        <w:t>II</w:t>
      </w:r>
      <w:r w:rsidRPr="00F344A4">
        <w:rPr>
          <w:lang w:val="ru-RU"/>
        </w:rPr>
        <w:t xml:space="preserve">/5, </w:t>
      </w:r>
      <w:r>
        <w:t>A</w:t>
      </w:r>
      <w:r w:rsidRPr="00F344A4">
        <w:rPr>
          <w:lang w:val="ru-RU"/>
        </w:rPr>
        <w:t>-</w:t>
      </w:r>
      <w:r>
        <w:t>III</w:t>
      </w:r>
      <w:r w:rsidRPr="00F344A4">
        <w:rPr>
          <w:lang w:val="ru-RU"/>
        </w:rPr>
        <w:t xml:space="preserve">/5, </w:t>
      </w:r>
      <w:r>
        <w:t>A</w:t>
      </w:r>
      <w:r w:rsidRPr="00F344A4">
        <w:rPr>
          <w:lang w:val="ru-RU"/>
        </w:rPr>
        <w:t>-</w:t>
      </w:r>
      <w:r>
        <w:t>III</w:t>
      </w:r>
      <w:r w:rsidRPr="00F344A4">
        <w:rPr>
          <w:lang w:val="ru-RU"/>
        </w:rPr>
        <w:t>/7)  и оп</w:t>
      </w:r>
      <w:r w:rsidRPr="00F344A4">
        <w:rPr>
          <w:lang w:val="ru-RU"/>
        </w:rPr>
        <w:t xml:space="preserve">ределить необходимость повышения квалификации этими лицами.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Уточнено Правило </w:t>
      </w:r>
      <w:r>
        <w:t>III</w:t>
      </w:r>
      <w:r w:rsidRPr="00F344A4">
        <w:rPr>
          <w:lang w:val="ru-RU"/>
        </w:rPr>
        <w:t xml:space="preserve">/1 касательно общего стажа  подготовки в мастерских и на судах, необходимого для получения диплома вахтенного механика. Предусмотрено, что </w:t>
      </w:r>
      <w:r w:rsidRPr="00F344A4">
        <w:rPr>
          <w:b/>
          <w:lang w:val="ru-RU"/>
        </w:rPr>
        <w:t>не менее 6 месяцев стажа плавания</w:t>
      </w:r>
      <w:r w:rsidRPr="00F344A4">
        <w:rPr>
          <w:lang w:val="ru-RU"/>
        </w:rPr>
        <w:t xml:space="preserve"> д</w:t>
      </w:r>
      <w:r w:rsidRPr="00F344A4">
        <w:rPr>
          <w:lang w:val="ru-RU"/>
        </w:rPr>
        <w:t xml:space="preserve">олжно быть на морских судах, с выполнением обязанностей вахтенного механика, что </w:t>
      </w:r>
      <w:r w:rsidRPr="00F344A4">
        <w:rPr>
          <w:b/>
          <w:lang w:val="ru-RU"/>
        </w:rPr>
        <w:t xml:space="preserve">должно быть документально подтверждено </w:t>
      </w:r>
      <w:r w:rsidRPr="00F344A4">
        <w:rPr>
          <w:lang w:val="ru-RU"/>
        </w:rPr>
        <w:t xml:space="preserve"> в одобренной Книге регистрации подготовки; в противном случае - стаж  плавания должен становить </w:t>
      </w:r>
      <w:r w:rsidRPr="00F344A4">
        <w:rPr>
          <w:b/>
          <w:lang w:val="ru-RU"/>
        </w:rPr>
        <w:t xml:space="preserve">не менее 30 месяцев.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Новым правилом </w:t>
      </w:r>
      <w:r>
        <w:t>I</w:t>
      </w:r>
      <w:r>
        <w:t>II</w:t>
      </w:r>
      <w:r w:rsidRPr="00F344A4">
        <w:rPr>
          <w:lang w:val="ru-RU"/>
        </w:rPr>
        <w:t xml:space="preserve">/5  введены  стандарты компетентности для электромехаников на уровне </w:t>
      </w:r>
      <w:r w:rsidRPr="00F344A4">
        <w:rPr>
          <w:b/>
          <w:lang w:val="ru-RU"/>
        </w:rPr>
        <w:t xml:space="preserve">эксплуатации </w:t>
      </w:r>
      <w:r w:rsidRPr="00F344A4">
        <w:rPr>
          <w:lang w:val="ru-RU"/>
        </w:rPr>
        <w:t>и порядок их дипломирования. Предусмотрено, что общее время подготовки в мастерских и на судне для получения диплома электромеханика должно быть не менее 12 месяцев, из кот</w:t>
      </w:r>
      <w:r w:rsidRPr="00F344A4">
        <w:rPr>
          <w:lang w:val="ru-RU"/>
        </w:rPr>
        <w:t xml:space="preserve">орых не менее 6 месяцев - во время плавания на судах с выполнение обязанностей электромеханика, что должно быть документально подтверждено  в одобренной Книге регистрации подготовки;  в противном случае - стаж  плавания должен становить </w:t>
      </w:r>
      <w:r w:rsidRPr="00F344A4">
        <w:rPr>
          <w:b/>
          <w:lang w:val="ru-RU"/>
        </w:rPr>
        <w:t>не менее 30 месяцев</w:t>
      </w:r>
      <w:r w:rsidRPr="00F344A4">
        <w:rPr>
          <w:b/>
          <w:lang w:val="ru-RU"/>
        </w:rPr>
        <w:t xml:space="preserve">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В стандарты компетентности лиц командного состава на уровнях управления и эксплуатации введены новые компетенции, знания и умения, предусматривающие различные виды подготовки, вызванные внедрением на современных судах новых технологий и  сложного совре</w:t>
      </w:r>
      <w:r w:rsidRPr="00F344A4">
        <w:rPr>
          <w:lang w:val="ru-RU"/>
        </w:rPr>
        <w:t xml:space="preserve">менного  оборудования.  </w:t>
      </w:r>
    </w:p>
    <w:p w:rsidR="000249F4" w:rsidRDefault="00925122">
      <w:pPr>
        <w:ind w:left="-15" w:right="57"/>
      </w:pPr>
      <w:r w:rsidRPr="00F344A4">
        <w:rPr>
          <w:lang w:val="ru-RU"/>
        </w:rPr>
        <w:t xml:space="preserve">Так, для судоводителей предусмотрены обязательные минимальные стандарты компетентности по использованию  </w:t>
      </w:r>
      <w:r>
        <w:t>электронно-картографических информационных систем (ECDIS), управлению ресурсами навигационного мостика, по умению осуществлять</w:t>
      </w:r>
      <w:r>
        <w:t xml:space="preserve"> руководство судновым персоналом,  по более эффективному использованию систем регулирования движением судов (VTS); определены минимальные обязательные стандарты компетентности  по мореходной астрономии, световой сигнализации, охране окружающей среды.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Для</w:t>
      </w:r>
      <w:r w:rsidRPr="00F344A4">
        <w:rPr>
          <w:lang w:val="ru-RU"/>
        </w:rPr>
        <w:t xml:space="preserve"> судовых механиков дополнительно предусмотрены стандарты компетентности по управлению ресурсами машинного отделения,   умению осуществлять руководство персоналом, по установкам сепаратора льяльных вод,  по управлению судовыми системами: топливной, смазки, </w:t>
      </w:r>
      <w:r w:rsidRPr="00F344A4">
        <w:rPr>
          <w:lang w:val="ru-RU"/>
        </w:rPr>
        <w:t xml:space="preserve">балластных вод и другими,  по охране окружающей среды.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В стандарты компетентности лиц командного состава на уровнях управления и эксплуатации введены новые компетенции, знания и умения, предусматривающие </w:t>
      </w:r>
      <w:r w:rsidRPr="00F344A4">
        <w:rPr>
          <w:lang w:val="ru-RU"/>
        </w:rPr>
        <w:t xml:space="preserve">различные виды подготовки, вызванные внедрением на современных судах новых технологий и  сложного современного  оборудования.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14.</w:t>
      </w:r>
      <w:r w:rsidRPr="00F344A4">
        <w:rPr>
          <w:rFonts w:ascii="Arial" w:eastAsia="Arial" w:hAnsi="Arial" w:cs="Arial"/>
          <w:lang w:val="ru-RU"/>
        </w:rPr>
        <w:t xml:space="preserve"> </w:t>
      </w:r>
      <w:r w:rsidRPr="00F344A4">
        <w:rPr>
          <w:lang w:val="ru-RU"/>
        </w:rPr>
        <w:t>Приведены на уровень современности требования касательно подготовки и дипломирования персонала, работающего на всех типах та</w:t>
      </w:r>
      <w:r w:rsidRPr="00F344A4">
        <w:rPr>
          <w:lang w:val="ru-RU"/>
        </w:rPr>
        <w:t xml:space="preserve">нкеров, и введены новые требования к дипломированию персонала танкерных судов.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Ввместо ознакомительной подготовки и специализированной подготовки для персонала танкерных судов, новыми поправками предусмотрены:  </w:t>
      </w:r>
    </w:p>
    <w:p w:rsidR="000249F4" w:rsidRPr="00F344A4" w:rsidRDefault="00925122">
      <w:pPr>
        <w:numPr>
          <w:ilvl w:val="0"/>
          <w:numId w:val="23"/>
        </w:numPr>
        <w:ind w:right="57"/>
        <w:rPr>
          <w:lang w:val="ru-RU"/>
        </w:rPr>
      </w:pPr>
      <w:r w:rsidRPr="00F344A4">
        <w:rPr>
          <w:b/>
          <w:lang w:val="ru-RU"/>
        </w:rPr>
        <w:t>базовая подготовка</w:t>
      </w:r>
      <w:r w:rsidRPr="00F344A4">
        <w:rPr>
          <w:lang w:val="ru-RU"/>
        </w:rPr>
        <w:t xml:space="preserve"> для всех, кому может бы</w:t>
      </w:r>
      <w:r w:rsidRPr="00F344A4">
        <w:rPr>
          <w:lang w:val="ru-RU"/>
        </w:rPr>
        <w:t xml:space="preserve">ть поручено выполнение особых обязанностей на танкерах;   </w:t>
      </w:r>
    </w:p>
    <w:p w:rsidR="000249F4" w:rsidRPr="00F344A4" w:rsidRDefault="00925122">
      <w:pPr>
        <w:numPr>
          <w:ilvl w:val="0"/>
          <w:numId w:val="23"/>
        </w:numPr>
        <w:ind w:right="57"/>
        <w:rPr>
          <w:lang w:val="ru-RU"/>
        </w:rPr>
      </w:pPr>
      <w:r w:rsidRPr="00F344A4">
        <w:rPr>
          <w:b/>
          <w:lang w:val="ru-RU"/>
        </w:rPr>
        <w:t>подготовка по расширенной программе</w:t>
      </w:r>
      <w:r w:rsidRPr="00F344A4">
        <w:rPr>
          <w:lang w:val="ru-RU"/>
        </w:rPr>
        <w:t xml:space="preserve"> для капитанов, старших помощников капитанов, старших механиков, вторых механиков и иных лиц, которые несут непосредственную ответственность за грузовые операции </w:t>
      </w:r>
      <w:r w:rsidRPr="00F344A4">
        <w:rPr>
          <w:lang w:val="ru-RU"/>
        </w:rPr>
        <w:t xml:space="preserve">и груз.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При этом кандидат на получение сертификата по расширенной подготовке по грузовым операциям на танкерах должен иметь не менее, чем три месяца стажа работы на соответствующем типе танкера (или 1 месяц стажа плавания на соответствующем типе танкера,</w:t>
      </w:r>
      <w:r w:rsidRPr="00F344A4">
        <w:rPr>
          <w:lang w:val="ru-RU"/>
        </w:rPr>
        <w:t xml:space="preserve"> при условии работы на этом танкере в сверхштатной должности и с участием в </w:t>
      </w:r>
      <w:r w:rsidRPr="00F344A4">
        <w:rPr>
          <w:b/>
          <w:lang w:val="ru-RU"/>
        </w:rPr>
        <w:t xml:space="preserve">не менее,  чем трех операциях по погрузке и трех операциях по выгрузке </w:t>
      </w:r>
      <w:r w:rsidRPr="00F344A4">
        <w:rPr>
          <w:lang w:val="ru-RU"/>
        </w:rPr>
        <w:t xml:space="preserve">соответствующего вида груза, что должно быть подтверждено записями в одобренной книге регистрации).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Предусм</w:t>
      </w:r>
      <w:r w:rsidRPr="00F344A4">
        <w:rPr>
          <w:lang w:val="ru-RU"/>
        </w:rPr>
        <w:t xml:space="preserve">отрено, что свидетельства о профессиональной подготовке, выдаваемые персоналу танкерных судов (нефтевозов, химовозов и газовозов) </w:t>
      </w:r>
      <w:r w:rsidRPr="00F344A4">
        <w:rPr>
          <w:b/>
          <w:lang w:val="ru-RU"/>
        </w:rPr>
        <w:t xml:space="preserve">должны выдаваться только  Администрацией.  </w:t>
      </w:r>
    </w:p>
    <w:p w:rsidR="000249F4" w:rsidRPr="00F344A4" w:rsidRDefault="00925122">
      <w:pPr>
        <w:numPr>
          <w:ilvl w:val="0"/>
          <w:numId w:val="24"/>
        </w:numPr>
        <w:ind w:right="57"/>
        <w:rPr>
          <w:lang w:val="ru-RU"/>
        </w:rPr>
      </w:pPr>
      <w:r w:rsidRPr="00F344A4">
        <w:rPr>
          <w:lang w:val="ru-RU"/>
        </w:rPr>
        <w:t xml:space="preserve">Дополнены требования к компетентности персонала, работающего </w:t>
      </w:r>
      <w:r w:rsidRPr="00F344A4">
        <w:rPr>
          <w:b/>
          <w:lang w:val="ru-RU"/>
        </w:rPr>
        <w:t>на пассажирских судах</w:t>
      </w:r>
      <w:r w:rsidRPr="00F344A4">
        <w:rPr>
          <w:b/>
          <w:lang w:val="ru-RU"/>
        </w:rPr>
        <w:t xml:space="preserve"> ро-ро.  </w:t>
      </w:r>
    </w:p>
    <w:p w:rsidR="000249F4" w:rsidRPr="00F344A4" w:rsidRDefault="00925122">
      <w:pPr>
        <w:numPr>
          <w:ilvl w:val="0"/>
          <w:numId w:val="24"/>
        </w:numPr>
        <w:ind w:right="57"/>
        <w:rPr>
          <w:lang w:val="ru-RU"/>
        </w:rPr>
      </w:pPr>
      <w:r w:rsidRPr="00F344A4">
        <w:rPr>
          <w:lang w:val="ru-RU"/>
        </w:rPr>
        <w:t xml:space="preserve">Введены новые рекомендации в отношении подготовки персонала, работающего  на судах </w:t>
      </w:r>
      <w:r w:rsidRPr="00F344A4">
        <w:rPr>
          <w:b/>
          <w:lang w:val="ru-RU"/>
        </w:rPr>
        <w:t>в полярных водах</w:t>
      </w:r>
      <w:r w:rsidRPr="00F344A4">
        <w:rPr>
          <w:lang w:val="ru-RU"/>
        </w:rPr>
        <w:t xml:space="preserve"> и персонала, работающего на судах с системами динамического позиционирования.  </w:t>
      </w:r>
    </w:p>
    <w:p w:rsidR="000249F4" w:rsidRPr="00F344A4" w:rsidRDefault="00925122">
      <w:pPr>
        <w:numPr>
          <w:ilvl w:val="0"/>
          <w:numId w:val="24"/>
        </w:numPr>
        <w:ind w:right="57"/>
        <w:rPr>
          <w:lang w:val="ru-RU"/>
        </w:rPr>
      </w:pPr>
      <w:r w:rsidRPr="00F344A4">
        <w:rPr>
          <w:lang w:val="ru-RU"/>
        </w:rPr>
        <w:t>Введены новые требования в отношении подготовки всех членов экипаж</w:t>
      </w:r>
      <w:r w:rsidRPr="00F344A4">
        <w:rPr>
          <w:lang w:val="ru-RU"/>
        </w:rPr>
        <w:t xml:space="preserve">а к действиям по обеспечению </w:t>
      </w:r>
      <w:r w:rsidRPr="00F344A4">
        <w:rPr>
          <w:b/>
          <w:lang w:val="ru-RU"/>
        </w:rPr>
        <w:t>охраны судов</w:t>
      </w:r>
      <w:r w:rsidRPr="00F344A4">
        <w:rPr>
          <w:lang w:val="ru-RU"/>
        </w:rPr>
        <w:t xml:space="preserve"> и экипажей при плавании </w:t>
      </w:r>
      <w:r w:rsidRPr="00F344A4">
        <w:rPr>
          <w:b/>
          <w:lang w:val="ru-RU"/>
        </w:rPr>
        <w:t>в водах действия пиратов.</w:t>
      </w:r>
      <w:r w:rsidRPr="00F344A4">
        <w:rPr>
          <w:lang w:val="ru-RU"/>
        </w:rPr>
        <w:t xml:space="preserve"> Предусмотрено, что все члены экипажа судна, на которое распространяются действия Кодекса ОСПС, должны пройти</w:t>
      </w:r>
      <w:r w:rsidRPr="00F344A4">
        <w:rPr>
          <w:u w:val="single" w:color="000000"/>
          <w:lang w:val="ru-RU"/>
        </w:rPr>
        <w:t xml:space="preserve"> </w:t>
      </w:r>
      <w:r w:rsidRPr="00F344A4">
        <w:rPr>
          <w:lang w:val="ru-RU"/>
        </w:rPr>
        <w:t>подготовку по охране судна и отвечать требованиям к ком</w:t>
      </w:r>
      <w:r w:rsidRPr="00F344A4">
        <w:rPr>
          <w:lang w:val="ru-RU"/>
        </w:rPr>
        <w:t xml:space="preserve">петентности, предусмотренным  новым Правилом </w:t>
      </w:r>
      <w:r>
        <w:t>VI</w:t>
      </w:r>
      <w:r w:rsidRPr="00F344A4">
        <w:rPr>
          <w:lang w:val="ru-RU"/>
        </w:rPr>
        <w:t xml:space="preserve">/6 Конвенции ПДНВ.  </w:t>
      </w:r>
    </w:p>
    <w:p w:rsidR="000249F4" w:rsidRDefault="00925122">
      <w:pPr>
        <w:ind w:left="-15" w:right="57"/>
      </w:pPr>
      <w:r w:rsidRPr="00F344A4">
        <w:rPr>
          <w:lang w:val="ru-RU"/>
        </w:rPr>
        <w:t>При этом члены экипажа,  которым не предполагается поручение каких-либо обязанностей по охране судна, должны  быть ознакомлены с мерами по охране судна  (</w:t>
      </w:r>
      <w:r>
        <w:t>security</w:t>
      </w:r>
      <w:r w:rsidRPr="00F344A4">
        <w:rPr>
          <w:lang w:val="ru-RU"/>
        </w:rPr>
        <w:t xml:space="preserve"> </w:t>
      </w:r>
      <w:r>
        <w:t>awareness</w:t>
      </w:r>
      <w:r w:rsidRPr="00F344A4">
        <w:rPr>
          <w:lang w:val="ru-RU"/>
        </w:rPr>
        <w:t xml:space="preserve"> </w:t>
      </w:r>
      <w:r>
        <w:t>training</w:t>
      </w:r>
      <w:r w:rsidRPr="00F344A4">
        <w:rPr>
          <w:lang w:val="ru-RU"/>
        </w:rPr>
        <w:t>) и под</w:t>
      </w:r>
      <w:r w:rsidRPr="00F344A4">
        <w:rPr>
          <w:lang w:val="ru-RU"/>
        </w:rPr>
        <w:t xml:space="preserve">твердить  компетентность, требуемую </w:t>
      </w:r>
      <w:r>
        <w:t xml:space="preserve">Разделом А-VI/6-1 Кодекса.   </w:t>
      </w:r>
    </w:p>
    <w:p w:rsidR="000249F4" w:rsidRDefault="00925122">
      <w:pPr>
        <w:ind w:left="-15" w:right="57"/>
      </w:pPr>
      <w:r w:rsidRPr="00F344A4">
        <w:rPr>
          <w:lang w:val="ru-RU"/>
        </w:rPr>
        <w:t xml:space="preserve">Члены  экипажа судна, которым предполагается поручение  специальных обязанностей по охране судна в районе действия пиратов или вооруженных грабителей, должны иметь соответствующую для таких </w:t>
      </w:r>
      <w:r w:rsidRPr="00F344A4">
        <w:rPr>
          <w:lang w:val="ru-RU"/>
        </w:rPr>
        <w:t>лиц подготовку (</w:t>
      </w:r>
      <w:r>
        <w:t>training</w:t>
      </w:r>
      <w:r w:rsidRPr="00F344A4">
        <w:rPr>
          <w:lang w:val="ru-RU"/>
        </w:rPr>
        <w:t xml:space="preserve"> </w:t>
      </w:r>
      <w:r>
        <w:t>for</w:t>
      </w:r>
      <w:r w:rsidRPr="00F344A4">
        <w:rPr>
          <w:lang w:val="ru-RU"/>
        </w:rPr>
        <w:t xml:space="preserve"> </w:t>
      </w:r>
      <w:r>
        <w:t>designated</w:t>
      </w:r>
      <w:r w:rsidRPr="00F344A4">
        <w:rPr>
          <w:lang w:val="ru-RU"/>
        </w:rPr>
        <w:t xml:space="preserve"> </w:t>
      </w:r>
      <w:r>
        <w:t>security</w:t>
      </w:r>
      <w:r w:rsidRPr="00F344A4">
        <w:rPr>
          <w:lang w:val="ru-RU"/>
        </w:rPr>
        <w:t xml:space="preserve"> </w:t>
      </w:r>
      <w:r>
        <w:t>duties</w:t>
      </w:r>
      <w:r w:rsidRPr="00F344A4">
        <w:rPr>
          <w:lang w:val="ru-RU"/>
        </w:rPr>
        <w:t xml:space="preserve">) и подтвердить  компетентность, требуемую  </w:t>
      </w:r>
      <w:r>
        <w:t xml:space="preserve">Разделом А-VI/6-2 Кодекса.  </w:t>
      </w:r>
    </w:p>
    <w:p w:rsidR="000249F4" w:rsidRPr="00F344A4" w:rsidRDefault="00925122">
      <w:pPr>
        <w:spacing w:line="249" w:lineRule="auto"/>
        <w:ind w:firstLine="341"/>
        <w:jc w:val="left"/>
        <w:rPr>
          <w:lang w:val="ru-RU"/>
        </w:rPr>
      </w:pPr>
      <w:r w:rsidRPr="00F344A4">
        <w:rPr>
          <w:lang w:val="ru-RU"/>
        </w:rPr>
        <w:t xml:space="preserve">В обоих случаях прохождение такой подготовки </w:t>
      </w:r>
      <w:r w:rsidRPr="00F344A4">
        <w:rPr>
          <w:b/>
          <w:lang w:val="ru-RU"/>
        </w:rPr>
        <w:t xml:space="preserve">должно быть подтверждено свидетельством о профессиональной пригодности.  </w:t>
      </w:r>
    </w:p>
    <w:p w:rsidR="000249F4" w:rsidRPr="00F344A4" w:rsidRDefault="00925122">
      <w:pPr>
        <w:numPr>
          <w:ilvl w:val="0"/>
          <w:numId w:val="24"/>
        </w:numPr>
        <w:spacing w:line="249" w:lineRule="auto"/>
        <w:ind w:right="57"/>
        <w:rPr>
          <w:lang w:val="ru-RU"/>
        </w:rPr>
      </w:pPr>
      <w:r w:rsidRPr="00F344A4">
        <w:rPr>
          <w:b/>
          <w:lang w:val="ru-RU"/>
        </w:rPr>
        <w:t>Уточнены</w:t>
      </w:r>
      <w:r w:rsidRPr="00F344A4">
        <w:rPr>
          <w:lang w:val="ru-RU"/>
        </w:rPr>
        <w:t xml:space="preserve"> </w:t>
      </w:r>
      <w:r w:rsidRPr="00F344A4">
        <w:rPr>
          <w:lang w:val="ru-RU"/>
        </w:rPr>
        <w:t xml:space="preserve">принципы, определяющие прибрежное плавание. Предусмотрено, что </w:t>
      </w:r>
      <w:r w:rsidRPr="00F344A4">
        <w:rPr>
          <w:b/>
          <w:lang w:val="ru-RU"/>
        </w:rPr>
        <w:t>границы прибрежного плавания должны быть указаны в подтверждении диплома</w:t>
      </w:r>
      <w:r w:rsidRPr="00F344A4">
        <w:rPr>
          <w:lang w:val="ru-RU"/>
        </w:rPr>
        <w:t xml:space="preserve">.  </w:t>
      </w:r>
    </w:p>
    <w:p w:rsidR="000249F4" w:rsidRPr="00F344A4" w:rsidRDefault="00925122">
      <w:pPr>
        <w:numPr>
          <w:ilvl w:val="0"/>
          <w:numId w:val="24"/>
        </w:numPr>
        <w:ind w:right="57"/>
        <w:rPr>
          <w:lang w:val="ru-RU"/>
        </w:rPr>
      </w:pPr>
      <w:r w:rsidRPr="00F344A4">
        <w:rPr>
          <w:lang w:val="ru-RU"/>
        </w:rPr>
        <w:t>Пересмотрены требования касательно готовности к несению вахты и часов работы и отдыха. В частности, все лица, назначенные выполнять обязанности вахтенного офицера или лица рядового состава, включенного в состав вахты, а также те, чьи обязанности предусматр</w:t>
      </w:r>
      <w:r w:rsidRPr="00F344A4">
        <w:rPr>
          <w:lang w:val="ru-RU"/>
        </w:rPr>
        <w:t>ивают ответственность за безопасность/ охрану  судна, людей и предупреждение загрязнения окружающей среды, должны иметь как минимум 10 часов отдыха в течение 24-часового периода и 77 часов отдыха в течение  любого 7-ми дневного периода. При этом часы отдых</w:t>
      </w:r>
      <w:r w:rsidRPr="00F344A4">
        <w:rPr>
          <w:lang w:val="ru-RU"/>
        </w:rPr>
        <w:t xml:space="preserve">а могут быть разделены не более чем на два периода, один из которых  должен быть продолжительностью не менее 6 часов и интервалы между последовательными периодами отдыха не должны превышать 14 часов. </w:t>
      </w:r>
    </w:p>
    <w:p w:rsidR="000249F4" w:rsidRPr="00F344A4" w:rsidRDefault="00925122">
      <w:pPr>
        <w:numPr>
          <w:ilvl w:val="0"/>
          <w:numId w:val="24"/>
        </w:numPr>
        <w:ind w:right="57"/>
        <w:rPr>
          <w:lang w:val="ru-RU"/>
        </w:rPr>
      </w:pPr>
      <w:r w:rsidRPr="00F344A4">
        <w:rPr>
          <w:lang w:val="ru-RU"/>
        </w:rPr>
        <w:t xml:space="preserve">Введены новые обязательные для Администраций </w:t>
      </w:r>
      <w:r w:rsidRPr="00F344A4">
        <w:rPr>
          <w:b/>
          <w:lang w:val="ru-RU"/>
        </w:rPr>
        <w:t>требования</w:t>
      </w:r>
      <w:r w:rsidRPr="00F344A4">
        <w:rPr>
          <w:b/>
          <w:lang w:val="ru-RU"/>
        </w:rPr>
        <w:t xml:space="preserve"> по предупреждению злоупотреблений </w:t>
      </w:r>
      <w:r w:rsidRPr="00F344A4">
        <w:rPr>
          <w:lang w:val="ru-RU"/>
        </w:rPr>
        <w:t xml:space="preserve">использованием на судах </w:t>
      </w:r>
      <w:r w:rsidRPr="00F344A4">
        <w:rPr>
          <w:b/>
          <w:lang w:val="ru-RU"/>
        </w:rPr>
        <w:t>наркотиков и алкоголя.</w:t>
      </w:r>
      <w:r w:rsidRPr="00F344A4">
        <w:rPr>
          <w:lang w:val="ru-RU"/>
        </w:rPr>
        <w:t xml:space="preserve"> </w:t>
      </w:r>
      <w:r>
        <w:t xml:space="preserve">С этой целью Администрациям предписывается установить максимальный </w:t>
      </w:r>
      <w:r>
        <w:rPr>
          <w:b/>
        </w:rPr>
        <w:t>предел алкоголя в крови</w:t>
      </w:r>
      <w:r>
        <w:t xml:space="preserve"> (УАК не выше 0,05%) или алкоголя в выдыхаемом воздухе (0,25 мг/л) для капитанов, оф</w:t>
      </w:r>
      <w:r>
        <w:t xml:space="preserve">ицеров и других моряков во время выполнения ими обязанностей по несению вахты, обеспечению безопасности или охраны судна, людей и окружающей морской среды. </w:t>
      </w:r>
      <w:r w:rsidRPr="00F344A4">
        <w:rPr>
          <w:lang w:val="ru-RU"/>
        </w:rPr>
        <w:t xml:space="preserve">Администрации должны предусмотреть действенные меры по контролю за соблюдением этих требований.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>Зд</w:t>
      </w:r>
      <w:r w:rsidRPr="00F344A4">
        <w:rPr>
          <w:lang w:val="ru-RU"/>
        </w:rPr>
        <w:t xml:space="preserve">есь представлены только основные, </w:t>
      </w:r>
      <w:r w:rsidRPr="00F344A4">
        <w:rPr>
          <w:b/>
          <w:lang w:val="ru-RU"/>
        </w:rPr>
        <w:t>наиболее важные и существенные</w:t>
      </w:r>
      <w:r w:rsidRPr="00F344A4">
        <w:rPr>
          <w:lang w:val="ru-RU"/>
        </w:rPr>
        <w:t xml:space="preserve">, изменения к Конвенции и Кодексу ПДНВ, принятые в Маниле.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Для планирования их имплементации, то есть фактической реализации «манильских правил» на внутригосударственном уровне </w:t>
      </w:r>
      <w:r w:rsidRPr="00F344A4">
        <w:rPr>
          <w:i/>
          <w:lang w:val="ru-RU"/>
        </w:rPr>
        <w:t>(см. ч. 4 ст.</w:t>
      </w:r>
      <w:r w:rsidRPr="00F344A4">
        <w:rPr>
          <w:i/>
          <w:lang w:val="ru-RU"/>
        </w:rPr>
        <w:t xml:space="preserve"> 15 Конституции РФ)</w:t>
      </w:r>
      <w:r w:rsidRPr="00F344A4">
        <w:rPr>
          <w:lang w:val="ru-RU"/>
        </w:rPr>
        <w:t xml:space="preserve">, необходимо помнить, когда </w:t>
      </w:r>
      <w:r w:rsidRPr="00F344A4">
        <w:rPr>
          <w:b/>
          <w:lang w:val="ru-RU"/>
        </w:rPr>
        <w:t>они становятся обязательными и вступают в силу</w:t>
      </w:r>
      <w:r w:rsidRPr="00F344A4">
        <w:rPr>
          <w:lang w:val="ru-RU"/>
        </w:rPr>
        <w:t xml:space="preserve">. </w:t>
      </w:r>
    </w:p>
    <w:p w:rsidR="000249F4" w:rsidRPr="00F344A4" w:rsidRDefault="00925122">
      <w:pPr>
        <w:numPr>
          <w:ilvl w:val="0"/>
          <w:numId w:val="25"/>
        </w:numPr>
        <w:ind w:right="57"/>
        <w:rPr>
          <w:lang w:val="ru-RU"/>
        </w:rPr>
      </w:pPr>
      <w:r w:rsidRPr="00F344A4">
        <w:rPr>
          <w:b/>
          <w:lang w:val="ru-RU"/>
        </w:rPr>
        <w:t>01.07.2011 г.</w:t>
      </w:r>
      <w:r w:rsidRPr="00F344A4">
        <w:rPr>
          <w:lang w:val="ru-RU"/>
        </w:rPr>
        <w:t xml:space="preserve">  - поправки к Конвенции и Кодексу ПДНВ считаются </w:t>
      </w:r>
      <w:r w:rsidRPr="00F344A4">
        <w:rPr>
          <w:u w:val="single" w:color="000000"/>
          <w:lang w:val="ru-RU"/>
        </w:rPr>
        <w:t>принятыми</w:t>
      </w:r>
      <w:r w:rsidRPr="00F344A4">
        <w:rPr>
          <w:lang w:val="ru-RU"/>
        </w:rPr>
        <w:t xml:space="preserve">  </w:t>
      </w:r>
      <w:r>
        <w:rPr>
          <w:rFonts w:ascii="Segoe UI Symbol" w:eastAsia="Segoe UI Symbol" w:hAnsi="Segoe UI Symbol" w:cs="Segoe UI Symbol"/>
        </w:rPr>
        <w:t></w:t>
      </w:r>
      <w:r w:rsidRPr="00F344A4">
        <w:rPr>
          <w:rFonts w:ascii="Arial" w:eastAsia="Arial" w:hAnsi="Arial" w:cs="Arial"/>
          <w:lang w:val="ru-RU"/>
        </w:rPr>
        <w:t xml:space="preserve"> </w:t>
      </w:r>
      <w:r w:rsidRPr="00F344A4">
        <w:rPr>
          <w:b/>
          <w:lang w:val="ru-RU"/>
        </w:rPr>
        <w:t>01.01.2012 г.</w:t>
      </w:r>
      <w:r w:rsidRPr="00F344A4">
        <w:rPr>
          <w:lang w:val="ru-RU"/>
        </w:rPr>
        <w:t xml:space="preserve"> – поправки  к Конвенции ПДНВ и Кодексу ПДНВ </w:t>
      </w:r>
      <w:r w:rsidRPr="00F344A4">
        <w:rPr>
          <w:u w:val="single" w:color="000000"/>
          <w:lang w:val="ru-RU"/>
        </w:rPr>
        <w:t>вступили в силу.</w:t>
      </w:r>
      <w:r w:rsidRPr="00F344A4">
        <w:rPr>
          <w:b/>
          <w:lang w:val="ru-RU"/>
        </w:rPr>
        <w:t xml:space="preserve">   </w:t>
      </w:r>
      <w:r w:rsidRPr="00F344A4">
        <w:rPr>
          <w:lang w:val="ru-RU"/>
        </w:rPr>
        <w:t xml:space="preserve">  </w:t>
      </w:r>
    </w:p>
    <w:p w:rsidR="000249F4" w:rsidRPr="00F344A4" w:rsidRDefault="00925122">
      <w:pPr>
        <w:numPr>
          <w:ilvl w:val="0"/>
          <w:numId w:val="25"/>
        </w:numPr>
        <w:ind w:right="57"/>
        <w:rPr>
          <w:lang w:val="ru-RU"/>
        </w:rPr>
      </w:pPr>
      <w:r w:rsidRPr="00F344A4">
        <w:rPr>
          <w:b/>
          <w:lang w:val="ru-RU"/>
        </w:rPr>
        <w:t>Начи</w:t>
      </w:r>
      <w:r w:rsidRPr="00F344A4">
        <w:rPr>
          <w:b/>
          <w:lang w:val="ru-RU"/>
        </w:rPr>
        <w:t>ная с</w:t>
      </w:r>
      <w:r w:rsidRPr="00F344A4">
        <w:rPr>
          <w:lang w:val="ru-RU"/>
        </w:rPr>
        <w:t xml:space="preserve"> </w:t>
      </w:r>
      <w:r w:rsidRPr="00F344A4">
        <w:rPr>
          <w:b/>
          <w:lang w:val="ru-RU"/>
        </w:rPr>
        <w:t>01.07.2013 г.</w:t>
      </w:r>
      <w:r w:rsidRPr="00F344A4">
        <w:rPr>
          <w:lang w:val="ru-RU"/>
        </w:rPr>
        <w:t xml:space="preserve"> все одобренные программы обучения и одобренные программы подготовки  моряков должны во всех отношениях отвечать требованиям пересмотренной Конвенции  и Кодекса ПДНВ.  </w:t>
      </w:r>
    </w:p>
    <w:p w:rsidR="000249F4" w:rsidRPr="00F344A4" w:rsidRDefault="00925122">
      <w:pPr>
        <w:numPr>
          <w:ilvl w:val="0"/>
          <w:numId w:val="25"/>
        </w:numPr>
        <w:ind w:right="57"/>
        <w:rPr>
          <w:lang w:val="ru-RU"/>
        </w:rPr>
      </w:pPr>
      <w:r w:rsidRPr="00F344A4">
        <w:rPr>
          <w:b/>
          <w:lang w:val="ru-RU"/>
        </w:rPr>
        <w:t>До  1 января 2017 г.</w:t>
      </w:r>
      <w:r w:rsidRPr="00F344A4">
        <w:rPr>
          <w:lang w:val="ru-RU"/>
        </w:rPr>
        <w:t xml:space="preserve"> Сторона может продолжать выдачу морякам впервые</w:t>
      </w:r>
      <w:r w:rsidRPr="00F344A4">
        <w:rPr>
          <w:lang w:val="ru-RU"/>
        </w:rPr>
        <w:t xml:space="preserve">, признание и подтверждение  дипломов в соответствии с положениями Конвенции, которые применяются до вступления в силу Манильских поправок, </w:t>
      </w:r>
      <w:r w:rsidRPr="00F344A4">
        <w:rPr>
          <w:u w:val="single" w:color="000000"/>
          <w:lang w:val="ru-RU"/>
        </w:rPr>
        <w:t>в отношении тех моряков,</w:t>
      </w:r>
      <w:r w:rsidRPr="00F344A4">
        <w:rPr>
          <w:lang w:val="ru-RU"/>
        </w:rPr>
        <w:t xml:space="preserve"> </w:t>
      </w:r>
      <w:r w:rsidRPr="00F344A4">
        <w:rPr>
          <w:u w:val="single" w:color="000000"/>
          <w:lang w:val="ru-RU"/>
        </w:rPr>
        <w:t>которые начали проходить</w:t>
      </w:r>
      <w:r w:rsidRPr="00F344A4">
        <w:rPr>
          <w:lang w:val="ru-RU"/>
        </w:rPr>
        <w:t xml:space="preserve"> </w:t>
      </w:r>
      <w:r w:rsidRPr="00F344A4">
        <w:rPr>
          <w:u w:val="single" w:color="000000"/>
          <w:lang w:val="ru-RU"/>
        </w:rPr>
        <w:t>одобренный стаж работы на судах, одобренную программу обучения и о</w:t>
      </w:r>
      <w:r w:rsidRPr="00F344A4">
        <w:rPr>
          <w:u w:val="single" w:color="000000"/>
          <w:lang w:val="ru-RU"/>
        </w:rPr>
        <w:t>добренный курс  подготовки</w:t>
      </w:r>
      <w:r w:rsidRPr="00F344A4">
        <w:rPr>
          <w:lang w:val="ru-RU"/>
        </w:rPr>
        <w:t xml:space="preserve"> </w:t>
      </w:r>
      <w:r w:rsidRPr="00F344A4">
        <w:rPr>
          <w:u w:val="single" w:color="000000"/>
          <w:lang w:val="ru-RU"/>
        </w:rPr>
        <w:t>до 01.07.2013 г.</w:t>
      </w:r>
      <w:r w:rsidRPr="00F344A4">
        <w:rPr>
          <w:lang w:val="ru-RU"/>
        </w:rPr>
        <w:t xml:space="preserve">  </w:t>
      </w:r>
    </w:p>
    <w:p w:rsidR="000249F4" w:rsidRPr="00F344A4" w:rsidRDefault="00925122">
      <w:pPr>
        <w:numPr>
          <w:ilvl w:val="0"/>
          <w:numId w:val="25"/>
        </w:numPr>
        <w:ind w:right="57"/>
        <w:rPr>
          <w:lang w:val="ru-RU"/>
        </w:rPr>
      </w:pPr>
      <w:r w:rsidRPr="00F344A4">
        <w:rPr>
          <w:b/>
          <w:lang w:val="ru-RU"/>
        </w:rPr>
        <w:t>До 1 января 2017 г.</w:t>
      </w:r>
      <w:r w:rsidRPr="00F344A4">
        <w:rPr>
          <w:lang w:val="ru-RU"/>
        </w:rPr>
        <w:t xml:space="preserve"> Сторона может продолжать подтверждать действительность дипломов, которые выдавались морякам  до 01.01.2012 г., в соответствии с положениями Конвенции, которые применяются до вступления попра</w:t>
      </w:r>
      <w:r w:rsidRPr="00F344A4">
        <w:rPr>
          <w:lang w:val="ru-RU"/>
        </w:rPr>
        <w:t xml:space="preserve">вок в силу.  </w:t>
      </w:r>
    </w:p>
    <w:p w:rsidR="000249F4" w:rsidRDefault="00925122">
      <w:pPr>
        <w:numPr>
          <w:ilvl w:val="0"/>
          <w:numId w:val="25"/>
        </w:numPr>
        <w:ind w:right="57"/>
      </w:pPr>
      <w:r w:rsidRPr="00F344A4">
        <w:rPr>
          <w:lang w:val="ru-RU"/>
        </w:rPr>
        <w:t xml:space="preserve">Каждая сторона должна сравнить стандарты компетентности, которые она предъявляет к кандидатам на получение дипломов, </w:t>
      </w:r>
      <w:r w:rsidRPr="00F344A4">
        <w:rPr>
          <w:u w:val="single" w:color="000000"/>
          <w:lang w:val="ru-RU"/>
        </w:rPr>
        <w:t>выдаваемых до 01.01.2017 г.</w:t>
      </w:r>
      <w:r w:rsidRPr="00F344A4">
        <w:rPr>
          <w:lang w:val="ru-RU"/>
        </w:rPr>
        <w:t xml:space="preserve"> с теми, которые указаны для соответствующего диплома в новой версии</w:t>
      </w:r>
      <w:r w:rsidRPr="00F344A4">
        <w:rPr>
          <w:b/>
          <w:lang w:val="ru-RU"/>
        </w:rPr>
        <w:t xml:space="preserve"> </w:t>
      </w:r>
      <w:r w:rsidRPr="00F344A4">
        <w:rPr>
          <w:lang w:val="ru-RU"/>
        </w:rPr>
        <w:t xml:space="preserve">Кодекса ПДНВ, и определить необходимость для владельцев этих дипломов прохождения соответствующих курсов переподготовки и повышения квалификации  или оценки компетентности.  </w:t>
      </w:r>
      <w:r>
        <w:t xml:space="preserve">(Правило I/11).  </w:t>
      </w:r>
    </w:p>
    <w:p w:rsidR="000249F4" w:rsidRPr="00F344A4" w:rsidRDefault="00925122">
      <w:pPr>
        <w:ind w:left="341" w:right="57" w:firstLine="0"/>
        <w:rPr>
          <w:lang w:val="ru-RU"/>
        </w:rPr>
      </w:pPr>
      <w:r w:rsidRPr="00F344A4">
        <w:rPr>
          <w:lang w:val="ru-RU"/>
        </w:rPr>
        <w:t>Выступая на Конференции с заключительным словом Генеральный Секр</w:t>
      </w:r>
      <w:r w:rsidRPr="00F344A4">
        <w:rPr>
          <w:lang w:val="ru-RU"/>
        </w:rPr>
        <w:t xml:space="preserve">етарь ИМО господин Е. </w:t>
      </w:r>
    </w:p>
    <w:p w:rsidR="000249F4" w:rsidRPr="00F344A4" w:rsidRDefault="00925122">
      <w:pPr>
        <w:spacing w:line="249" w:lineRule="auto"/>
        <w:ind w:left="10" w:hanging="10"/>
        <w:jc w:val="left"/>
        <w:rPr>
          <w:lang w:val="ru-RU"/>
        </w:rPr>
      </w:pPr>
      <w:r w:rsidRPr="00F344A4">
        <w:rPr>
          <w:lang w:val="ru-RU"/>
        </w:rPr>
        <w:t xml:space="preserve">Митропулос  отметил, что </w:t>
      </w:r>
      <w:r w:rsidRPr="00F344A4">
        <w:rPr>
          <w:b/>
          <w:lang w:val="ru-RU"/>
        </w:rPr>
        <w:t>сейчас важно</w:t>
      </w:r>
      <w:r w:rsidRPr="00F344A4">
        <w:rPr>
          <w:lang w:val="ru-RU"/>
        </w:rPr>
        <w:t xml:space="preserve">, </w:t>
      </w:r>
      <w:r w:rsidRPr="00F344A4">
        <w:rPr>
          <w:b/>
          <w:lang w:val="ru-RU"/>
        </w:rPr>
        <w:t xml:space="preserve">чтобы  принятые  в Маниле поправки к Конвенции и </w:t>
      </w:r>
    </w:p>
    <w:p w:rsidR="000249F4" w:rsidRPr="00F344A4" w:rsidRDefault="00925122">
      <w:pPr>
        <w:ind w:left="-15" w:right="57" w:firstLine="0"/>
        <w:rPr>
          <w:lang w:val="ru-RU"/>
        </w:rPr>
      </w:pPr>
      <w:r w:rsidRPr="00F344A4">
        <w:rPr>
          <w:b/>
          <w:lang w:val="ru-RU"/>
        </w:rPr>
        <w:t xml:space="preserve">Кодексу ПДНВ как можно быстрее дошли до тех, кого они касаются </w:t>
      </w:r>
      <w:r w:rsidRPr="00F344A4">
        <w:rPr>
          <w:lang w:val="ru-RU"/>
        </w:rPr>
        <w:t>в первую очередь:  до Морских Администраций и заинтересованных ведомств, до  моря</w:t>
      </w:r>
      <w:r w:rsidRPr="00F344A4">
        <w:rPr>
          <w:lang w:val="ru-RU"/>
        </w:rPr>
        <w:t>ков, до судоходных компаний и судовладельцев, морских образовательных учреждений и центров  подготовки моряков, до одобренных медицинских  учреждений и других организаций и учреждений, вовлеченных в процесс  морского образования, подготовки и дипломировани</w:t>
      </w:r>
      <w:r w:rsidRPr="00F344A4">
        <w:rPr>
          <w:lang w:val="ru-RU"/>
        </w:rPr>
        <w:t xml:space="preserve">я.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lang w:val="ru-RU"/>
        </w:rPr>
        <w:t xml:space="preserve">Генеральный секретарь ИМО предложил, чтобы успешное завершение Конференции было воспринято, как начало отсчета  приложения наших будущих усилий </w:t>
      </w:r>
      <w:r w:rsidRPr="00F344A4">
        <w:rPr>
          <w:b/>
          <w:lang w:val="ru-RU"/>
        </w:rPr>
        <w:t>на трех уровнях</w:t>
      </w:r>
      <w:r w:rsidRPr="00F344A4">
        <w:rPr>
          <w:lang w:val="ru-RU"/>
        </w:rPr>
        <w:t xml:space="preserve"> реализации требований Манильских поправок:  </w:t>
      </w:r>
    </w:p>
    <w:p w:rsidR="000249F4" w:rsidRPr="00F344A4" w:rsidRDefault="00925122">
      <w:pPr>
        <w:ind w:left="-15" w:right="57"/>
        <w:rPr>
          <w:lang w:val="ru-RU"/>
        </w:rPr>
      </w:pPr>
      <w:r w:rsidRPr="00F344A4">
        <w:rPr>
          <w:b/>
          <w:lang w:val="ru-RU"/>
        </w:rPr>
        <w:t>первый</w:t>
      </w:r>
      <w:r w:rsidRPr="00F344A4">
        <w:rPr>
          <w:lang w:val="ru-RU"/>
        </w:rPr>
        <w:t xml:space="preserve"> – начать как можно раньше  перевод  пер</w:t>
      </w:r>
      <w:r w:rsidRPr="00F344A4">
        <w:rPr>
          <w:lang w:val="ru-RU"/>
        </w:rPr>
        <w:t xml:space="preserve">есмотренных требований Конвенции и Кодекса на национальные языки Сторон Конвенции, и  внедрение новых, предусмотренных манильскими поправками требований в  национальное законодательство с целью как можно более раннего их применения;  </w:t>
      </w:r>
      <w:r w:rsidRPr="00F344A4">
        <w:rPr>
          <w:b/>
          <w:lang w:val="ru-RU"/>
        </w:rPr>
        <w:t xml:space="preserve">второй </w:t>
      </w:r>
      <w:r w:rsidRPr="00F344A4">
        <w:rPr>
          <w:lang w:val="ru-RU"/>
        </w:rPr>
        <w:t>–  используя те</w:t>
      </w:r>
      <w:r w:rsidRPr="00F344A4">
        <w:rPr>
          <w:lang w:val="ru-RU"/>
        </w:rPr>
        <w:t xml:space="preserve">хнические возможности ИМО, предоставить  Сторонам Конвенции </w:t>
      </w:r>
    </w:p>
    <w:p w:rsidR="000249F4" w:rsidRDefault="00925122">
      <w:pPr>
        <w:ind w:left="-15" w:right="57" w:firstLine="0"/>
      </w:pPr>
      <w:r w:rsidRPr="00F344A4">
        <w:rPr>
          <w:lang w:val="ru-RU"/>
        </w:rPr>
        <w:t xml:space="preserve">действенную помощь в ознакомлении с пересмотренными  требованиями Конвенции и Кодекса и их правильному толкованию и применению  </w:t>
      </w:r>
      <w:r>
        <w:t xml:space="preserve">в целом;  </w:t>
      </w:r>
      <w:r>
        <w:rPr>
          <w:b/>
        </w:rPr>
        <w:t>третий</w:t>
      </w:r>
      <w:r>
        <w:t xml:space="preserve"> – инициировать действия для обеспечения полного и </w:t>
      </w:r>
      <w:r>
        <w:t xml:space="preserve">эффективного применения и </w:t>
      </w:r>
    </w:p>
    <w:p w:rsidR="000249F4" w:rsidRPr="00F344A4" w:rsidRDefault="00925122">
      <w:pPr>
        <w:ind w:left="-15" w:right="57" w:firstLine="0"/>
        <w:rPr>
          <w:lang w:val="ru-RU"/>
        </w:rPr>
      </w:pPr>
      <w:r w:rsidRPr="00F344A4">
        <w:rPr>
          <w:lang w:val="ru-RU"/>
        </w:rPr>
        <w:t xml:space="preserve">строгого соблюдения требований пересмотренной Конвенции и Кодекса после вступления поправок в силу </w:t>
      </w:r>
      <w:r w:rsidRPr="00F344A4">
        <w:rPr>
          <w:b/>
          <w:u w:val="single" w:color="000000"/>
          <w:lang w:val="ru-RU"/>
        </w:rPr>
        <w:t>1 января 2012 года.</w:t>
      </w:r>
      <w:r w:rsidRPr="00F344A4">
        <w:rPr>
          <w:u w:val="single" w:color="000000"/>
          <w:lang w:val="ru-RU"/>
        </w:rPr>
        <w:t xml:space="preserve"> </w:t>
      </w:r>
      <w:r w:rsidRPr="00F344A4">
        <w:rPr>
          <w:lang w:val="ru-RU"/>
        </w:rPr>
        <w:t xml:space="preserve">   </w:t>
      </w:r>
    </w:p>
    <w:p w:rsidR="000249F4" w:rsidRPr="00F344A4" w:rsidRDefault="00925122">
      <w:pPr>
        <w:spacing w:after="0" w:line="259" w:lineRule="auto"/>
        <w:ind w:left="341" w:firstLine="0"/>
        <w:jc w:val="left"/>
        <w:rPr>
          <w:lang w:val="ru-RU"/>
        </w:rPr>
      </w:pPr>
      <w:r w:rsidRPr="00F344A4">
        <w:rPr>
          <w:lang w:val="ru-RU"/>
        </w:rPr>
        <w:t xml:space="preserve"> </w:t>
      </w:r>
    </w:p>
    <w:p w:rsidR="000249F4" w:rsidRPr="00F344A4" w:rsidRDefault="00925122">
      <w:pPr>
        <w:spacing w:after="0" w:line="259" w:lineRule="auto"/>
        <w:ind w:left="341" w:firstLine="0"/>
        <w:jc w:val="left"/>
        <w:rPr>
          <w:lang w:val="ru-RU"/>
        </w:rPr>
      </w:pPr>
      <w:r w:rsidRPr="00F344A4">
        <w:rPr>
          <w:lang w:val="ru-RU"/>
        </w:rPr>
        <w:t xml:space="preserve"> </w:t>
      </w:r>
    </w:p>
    <w:p w:rsidR="000249F4" w:rsidRPr="00F344A4" w:rsidRDefault="00925122">
      <w:pPr>
        <w:spacing w:after="0" w:line="259" w:lineRule="auto"/>
        <w:ind w:left="341" w:firstLine="0"/>
        <w:jc w:val="left"/>
        <w:rPr>
          <w:lang w:val="ru-RU"/>
        </w:rPr>
      </w:pPr>
      <w:r w:rsidRPr="00F344A4">
        <w:rPr>
          <w:lang w:val="ru-RU"/>
        </w:rPr>
        <w:t xml:space="preserve"> </w:t>
      </w:r>
    </w:p>
    <w:p w:rsidR="000249F4" w:rsidRPr="00F344A4" w:rsidRDefault="00925122">
      <w:pPr>
        <w:spacing w:after="0" w:line="259" w:lineRule="auto"/>
        <w:ind w:left="341" w:firstLine="0"/>
        <w:jc w:val="left"/>
        <w:rPr>
          <w:lang w:val="ru-RU"/>
        </w:rPr>
      </w:pPr>
      <w:r w:rsidRPr="00F344A4">
        <w:rPr>
          <w:lang w:val="ru-RU"/>
        </w:rPr>
        <w:t xml:space="preserve"> </w:t>
      </w:r>
    </w:p>
    <w:p w:rsidR="000249F4" w:rsidRPr="00F344A4" w:rsidRDefault="00925122">
      <w:pPr>
        <w:spacing w:after="0" w:line="259" w:lineRule="auto"/>
        <w:ind w:left="341" w:firstLine="0"/>
        <w:jc w:val="left"/>
        <w:rPr>
          <w:lang w:val="ru-RU"/>
        </w:rPr>
      </w:pPr>
      <w:r w:rsidRPr="00F344A4">
        <w:rPr>
          <w:lang w:val="ru-RU"/>
        </w:rPr>
        <w:t xml:space="preserve"> </w:t>
      </w:r>
    </w:p>
    <w:p w:rsidR="000249F4" w:rsidRPr="00F344A4" w:rsidRDefault="00925122">
      <w:pPr>
        <w:spacing w:after="0" w:line="259" w:lineRule="auto"/>
        <w:ind w:left="341" w:firstLine="0"/>
        <w:jc w:val="left"/>
        <w:rPr>
          <w:lang w:val="ru-RU"/>
        </w:rPr>
      </w:pPr>
      <w:r w:rsidRPr="00F344A4">
        <w:rPr>
          <w:lang w:val="ru-RU"/>
        </w:rPr>
        <w:t xml:space="preserve"> </w:t>
      </w:r>
    </w:p>
    <w:p w:rsidR="000249F4" w:rsidRPr="00F344A4" w:rsidRDefault="00925122">
      <w:pPr>
        <w:spacing w:after="0" w:line="259" w:lineRule="auto"/>
        <w:ind w:left="341" w:firstLine="0"/>
        <w:jc w:val="left"/>
        <w:rPr>
          <w:lang w:val="ru-RU"/>
        </w:rPr>
      </w:pPr>
      <w:r w:rsidRPr="00F344A4">
        <w:rPr>
          <w:lang w:val="ru-RU"/>
        </w:rPr>
        <w:t xml:space="preserve"> </w:t>
      </w:r>
    </w:p>
    <w:p w:rsidR="000249F4" w:rsidRDefault="00925122">
      <w:pPr>
        <w:spacing w:after="0" w:line="259" w:lineRule="auto"/>
        <w:ind w:left="336" w:hanging="10"/>
        <w:jc w:val="left"/>
      </w:pPr>
      <w:r>
        <w:rPr>
          <w:b/>
          <w:sz w:val="24"/>
        </w:rPr>
        <w:t xml:space="preserve">Источник информации. </w:t>
      </w:r>
    </w:p>
    <w:p w:rsidR="000249F4" w:rsidRDefault="00925122">
      <w:pPr>
        <w:ind w:left="341" w:right="57" w:firstLine="0"/>
      </w:pPr>
      <w:r>
        <w:t xml:space="preserve">Используемая литература: </w:t>
      </w:r>
    </w:p>
    <w:p w:rsidR="000249F4" w:rsidRDefault="00925122">
      <w:pPr>
        <w:numPr>
          <w:ilvl w:val="0"/>
          <w:numId w:val="26"/>
        </w:numPr>
        <w:jc w:val="left"/>
      </w:pPr>
      <w:r>
        <w:t xml:space="preserve">http://www.un.org/ru/sections/history/history-united-nations/ </w:t>
      </w:r>
    </w:p>
    <w:p w:rsidR="000249F4" w:rsidRDefault="00925122">
      <w:pPr>
        <w:numPr>
          <w:ilvl w:val="0"/>
          <w:numId w:val="26"/>
        </w:numPr>
        <w:spacing w:after="0" w:line="259" w:lineRule="auto"/>
        <w:jc w:val="left"/>
      </w:pPr>
      <w:r>
        <w:rPr>
          <w:color w:val="0000FF"/>
          <w:u w:val="single" w:color="0000FF"/>
        </w:rPr>
        <w:t>https://ru.wikipedia.org/</w:t>
      </w:r>
      <w:r>
        <w:t xml:space="preserve">  </w:t>
      </w:r>
    </w:p>
    <w:p w:rsidR="000249F4" w:rsidRDefault="00925122">
      <w:pPr>
        <w:numPr>
          <w:ilvl w:val="0"/>
          <w:numId w:val="26"/>
        </w:numPr>
        <w:spacing w:after="0" w:line="259" w:lineRule="auto"/>
        <w:jc w:val="left"/>
      </w:pPr>
      <w:hyperlink r:id="rId114">
        <w:r>
          <w:rPr>
            <w:color w:val="0000FF"/>
            <w:u w:val="single" w:color="0000FF"/>
          </w:rPr>
          <w:t>http://www.un.org/ru/unsystem/list.asp</w:t>
        </w:r>
      </w:hyperlink>
      <w:hyperlink r:id="rId115">
        <w:r>
          <w:t xml:space="preserve"> </w:t>
        </w:r>
      </w:hyperlink>
    </w:p>
    <w:p w:rsidR="000249F4" w:rsidRDefault="00925122">
      <w:pPr>
        <w:numPr>
          <w:ilvl w:val="0"/>
          <w:numId w:val="26"/>
        </w:numPr>
        <w:spacing w:after="0" w:line="259" w:lineRule="auto"/>
        <w:jc w:val="left"/>
      </w:pPr>
      <w:hyperlink r:id="rId116">
        <w:r>
          <w:rPr>
            <w:color w:val="0000FF"/>
            <w:u w:val="single" w:color="0000FF"/>
          </w:rPr>
          <w:t>www</w:t>
        </w:r>
      </w:hyperlink>
      <w:hyperlink r:id="rId117">
        <w:r>
          <w:rPr>
            <w:color w:val="0000FF"/>
            <w:u w:val="single" w:color="0000FF"/>
          </w:rPr>
          <w:t>.</w:t>
        </w:r>
      </w:hyperlink>
      <w:hyperlink r:id="rId118">
        <w:r>
          <w:rPr>
            <w:color w:val="0000FF"/>
            <w:u w:val="single" w:color="0000FF"/>
          </w:rPr>
          <w:t>marineinsight</w:t>
        </w:r>
      </w:hyperlink>
      <w:hyperlink r:id="rId119">
        <w:r>
          <w:rPr>
            <w:color w:val="0000FF"/>
            <w:u w:val="single" w:color="0000FF"/>
          </w:rPr>
          <w:t>.</w:t>
        </w:r>
      </w:hyperlink>
      <w:hyperlink r:id="rId120">
        <w:r>
          <w:rPr>
            <w:color w:val="0000FF"/>
            <w:u w:val="single" w:color="0000FF"/>
          </w:rPr>
          <w:t>co</w:t>
        </w:r>
        <w:r>
          <w:rPr>
            <w:color w:val="0000FF"/>
            <w:u w:val="single" w:color="0000FF"/>
          </w:rPr>
          <w:t>m</w:t>
        </w:r>
      </w:hyperlink>
      <w:hyperlink r:id="rId121">
        <w:r>
          <w:t xml:space="preserve"> </w:t>
        </w:r>
      </w:hyperlink>
    </w:p>
    <w:p w:rsidR="000249F4" w:rsidRPr="00F344A4" w:rsidRDefault="00925122">
      <w:pPr>
        <w:numPr>
          <w:ilvl w:val="0"/>
          <w:numId w:val="26"/>
        </w:numPr>
        <w:jc w:val="left"/>
        <w:rPr>
          <w:lang w:val="ru-RU"/>
        </w:rPr>
      </w:pPr>
      <w:r w:rsidRPr="00F344A4">
        <w:rPr>
          <w:lang w:val="ru-RU"/>
        </w:rPr>
        <w:t xml:space="preserve">МТРФ, Федеральное Агентство морского и речного флота. «Большой порт Санкт-Питербург» телефон / факс: 320-27-91; </w:t>
      </w:r>
      <w:r>
        <w:t>e</w:t>
      </w:r>
      <w:r w:rsidRPr="00F344A4">
        <w:rPr>
          <w:lang w:val="ru-RU"/>
        </w:rPr>
        <w:t>-</w:t>
      </w:r>
      <w:r>
        <w:t>mail</w:t>
      </w:r>
      <w:r w:rsidRPr="00F344A4">
        <w:rPr>
          <w:lang w:val="ru-RU"/>
        </w:rPr>
        <w:t xml:space="preserve">: </w:t>
      </w:r>
      <w:r>
        <w:rPr>
          <w:color w:val="0000FF"/>
          <w:u w:val="single" w:color="0000FF"/>
        </w:rPr>
        <w:t>ntb</w:t>
      </w:r>
      <w:r w:rsidRPr="00F344A4">
        <w:rPr>
          <w:color w:val="0000FF"/>
          <w:u w:val="single" w:color="0000FF"/>
          <w:lang w:val="ru-RU"/>
        </w:rPr>
        <w:t>@</w:t>
      </w:r>
      <w:r>
        <w:rPr>
          <w:color w:val="0000FF"/>
          <w:u w:val="single" w:color="0000FF"/>
        </w:rPr>
        <w:t>pasp</w:t>
      </w:r>
      <w:r w:rsidRPr="00F344A4">
        <w:rPr>
          <w:color w:val="0000FF"/>
          <w:u w:val="single" w:color="0000FF"/>
          <w:lang w:val="ru-RU"/>
        </w:rPr>
        <w:t>.</w:t>
      </w:r>
      <w:r>
        <w:rPr>
          <w:color w:val="0000FF"/>
          <w:u w:val="single" w:color="0000FF"/>
        </w:rPr>
        <w:t>ru</w:t>
      </w:r>
      <w:r w:rsidRPr="00F344A4">
        <w:rPr>
          <w:lang w:val="ru-RU"/>
        </w:rPr>
        <w:t xml:space="preserve"> </w:t>
      </w:r>
    </w:p>
    <w:sectPr w:rsidR="000249F4" w:rsidRPr="00F344A4">
      <w:headerReference w:type="even" r:id="rId122"/>
      <w:headerReference w:type="default" r:id="rId123"/>
      <w:footerReference w:type="even" r:id="rId124"/>
      <w:footerReference w:type="default" r:id="rId125"/>
      <w:headerReference w:type="first" r:id="rId126"/>
      <w:footerReference w:type="first" r:id="rId127"/>
      <w:pgSz w:w="11904" w:h="16838"/>
      <w:pgMar w:top="1700" w:right="507" w:bottom="1210" w:left="1700" w:header="360" w:footer="5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5122">
      <w:pPr>
        <w:spacing w:after="0" w:line="240" w:lineRule="auto"/>
      </w:pPr>
      <w:r>
        <w:separator/>
      </w:r>
    </w:p>
  </w:endnote>
  <w:endnote w:type="continuationSeparator" w:id="0">
    <w:p w:rsidR="00000000" w:rsidRDefault="0092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F4" w:rsidRDefault="00925122">
    <w:pPr>
      <w:spacing w:after="0" w:line="240" w:lineRule="auto"/>
      <w:ind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Бегерусь В.Н.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F4" w:rsidRDefault="00925122">
    <w:pPr>
      <w:spacing w:after="0" w:line="240" w:lineRule="auto"/>
      <w:ind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25122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Бегерусь В.Н.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F4" w:rsidRDefault="00925122">
    <w:pPr>
      <w:spacing w:after="0" w:line="240" w:lineRule="auto"/>
      <w:ind w:right="5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Бегерусь В.Н.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5122">
      <w:pPr>
        <w:spacing w:after="0" w:line="240" w:lineRule="auto"/>
      </w:pPr>
      <w:r>
        <w:separator/>
      </w:r>
    </w:p>
  </w:footnote>
  <w:footnote w:type="continuationSeparator" w:id="0">
    <w:p w:rsidR="00000000" w:rsidRDefault="0092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561" w:tblpY="360"/>
      <w:tblOverlap w:val="never"/>
      <w:tblW w:w="9779" w:type="dxa"/>
      <w:tblInd w:w="0" w:type="dxa"/>
      <w:tblCellMar>
        <w:top w:w="0" w:type="dxa"/>
        <w:left w:w="138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956"/>
      <w:gridCol w:w="1822"/>
    </w:tblGrid>
    <w:tr w:rsidR="000249F4">
      <w:trPr>
        <w:trHeight w:val="71"/>
      </w:trPr>
      <w:tc>
        <w:tcPr>
          <w:tcW w:w="9779" w:type="dxa"/>
          <w:gridSpan w:val="2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  <w:vAlign w:val="bottom"/>
        </w:tcPr>
        <w:p w:rsidR="000249F4" w:rsidRDefault="000249F4">
          <w:pPr>
            <w:spacing w:after="160" w:line="259" w:lineRule="auto"/>
            <w:ind w:firstLine="0"/>
            <w:jc w:val="left"/>
          </w:pPr>
        </w:p>
      </w:tc>
    </w:tr>
    <w:tr w:rsidR="000249F4">
      <w:trPr>
        <w:trHeight w:val="965"/>
      </w:trPr>
      <w:tc>
        <w:tcPr>
          <w:tcW w:w="7956" w:type="dxa"/>
          <w:tcBorders>
            <w:top w:val="nil"/>
            <w:left w:val="single" w:sz="8" w:space="0" w:color="000000"/>
            <w:bottom w:val="nil"/>
            <w:right w:val="nil"/>
          </w:tcBorders>
          <w:shd w:val="clear" w:color="auto" w:fill="E36C0A"/>
          <w:vAlign w:val="center"/>
        </w:tcPr>
        <w:p w:rsidR="000249F4" w:rsidRDefault="00925122">
          <w:pPr>
            <w:spacing w:after="0" w:line="259" w:lineRule="auto"/>
            <w:ind w:firstLine="0"/>
            <w:jc w:val="left"/>
          </w:pPr>
          <w:r>
            <w:rPr>
              <w:rFonts w:ascii="Calibri" w:eastAsia="Calibri" w:hAnsi="Calibri" w:cs="Calibri"/>
            </w:rPr>
            <w:t xml:space="preserve"> </w:t>
          </w:r>
        </w:p>
        <w:p w:rsidR="000249F4" w:rsidRDefault="00925122">
          <w:pPr>
            <w:spacing w:after="0" w:line="259" w:lineRule="auto"/>
            <w:ind w:right="29" w:firstLine="0"/>
            <w:jc w:val="center"/>
          </w:pPr>
          <w:r>
            <w:rPr>
              <w:rFonts w:ascii="Calibri" w:eastAsia="Calibri" w:hAnsi="Calibri" w:cs="Calibri"/>
              <w:b/>
              <w:color w:val="FFFFFF"/>
              <w:sz w:val="36"/>
            </w:rPr>
            <w:t xml:space="preserve">МОРСКИЕ ОРГАНИЗАЦИИ </w:t>
          </w:r>
        </w:p>
      </w:tc>
      <w:tc>
        <w:tcPr>
          <w:tcW w:w="1822" w:type="dxa"/>
          <w:tcBorders>
            <w:top w:val="nil"/>
            <w:left w:val="nil"/>
            <w:bottom w:val="nil"/>
            <w:right w:val="single" w:sz="8" w:space="0" w:color="000000"/>
          </w:tcBorders>
          <w:shd w:val="clear" w:color="auto" w:fill="9BBB59"/>
          <w:vAlign w:val="center"/>
        </w:tcPr>
        <w:p w:rsidR="000249F4" w:rsidRDefault="00925122">
          <w:pPr>
            <w:spacing w:after="60" w:line="259" w:lineRule="auto"/>
            <w:ind w:left="24" w:firstLine="0"/>
            <w:jc w:val="left"/>
          </w:pPr>
          <w:r>
            <w:rPr>
              <w:rFonts w:ascii="Calibri" w:eastAsia="Calibri" w:hAnsi="Calibri" w:cs="Calibri"/>
              <w:color w:val="FFFFFF"/>
            </w:rPr>
            <w:t>2016</w:t>
          </w:r>
          <w:r>
            <w:rPr>
              <w:rFonts w:ascii="Calibri" w:eastAsia="Calibri" w:hAnsi="Calibri" w:cs="Calibri"/>
              <w:color w:val="FFFFFF"/>
              <w:sz w:val="20"/>
            </w:rPr>
            <w:t xml:space="preserve">  </w:t>
          </w:r>
        </w:p>
        <w:p w:rsidR="000249F4" w:rsidRDefault="00925122">
          <w:pPr>
            <w:spacing w:after="0" w:line="259" w:lineRule="auto"/>
            <w:ind w:left="24" w:firstLine="0"/>
            <w:jc w:val="left"/>
          </w:pPr>
          <w:r>
            <w:rPr>
              <w:rFonts w:ascii="Calibri" w:eastAsia="Calibri" w:hAnsi="Calibri" w:cs="Calibri"/>
              <w:color w:val="FFFFFF"/>
              <w:sz w:val="16"/>
            </w:rPr>
            <w:t>(Памятка коллегам)</w:t>
          </w:r>
          <w:r>
            <w:rPr>
              <w:rFonts w:ascii="Calibri" w:eastAsia="Calibri" w:hAnsi="Calibri" w:cs="Calibri"/>
              <w:color w:val="FFFFFF"/>
              <w:sz w:val="36"/>
            </w:rPr>
            <w:t xml:space="preserve"> </w:t>
          </w:r>
        </w:p>
      </w:tc>
    </w:tr>
    <w:tr w:rsidR="000249F4">
      <w:trPr>
        <w:trHeight w:val="83"/>
      </w:trPr>
      <w:tc>
        <w:tcPr>
          <w:tcW w:w="9779" w:type="dxa"/>
          <w:gridSpan w:val="2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bottom"/>
        </w:tcPr>
        <w:p w:rsidR="000249F4" w:rsidRDefault="000249F4">
          <w:pPr>
            <w:spacing w:after="160" w:line="259" w:lineRule="auto"/>
            <w:ind w:firstLine="0"/>
            <w:jc w:val="left"/>
          </w:pPr>
        </w:p>
      </w:tc>
    </w:tr>
  </w:tbl>
  <w:p w:rsidR="000249F4" w:rsidRDefault="000249F4">
    <w:pPr>
      <w:spacing w:after="0" w:line="259" w:lineRule="auto"/>
      <w:ind w:left="-1700" w:right="57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561" w:tblpY="360"/>
      <w:tblOverlap w:val="never"/>
      <w:tblW w:w="9779" w:type="dxa"/>
      <w:tblInd w:w="0" w:type="dxa"/>
      <w:tblCellMar>
        <w:top w:w="0" w:type="dxa"/>
        <w:left w:w="138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956"/>
      <w:gridCol w:w="1823"/>
    </w:tblGrid>
    <w:tr w:rsidR="000249F4">
      <w:trPr>
        <w:trHeight w:val="71"/>
      </w:trPr>
      <w:tc>
        <w:tcPr>
          <w:tcW w:w="9779" w:type="dxa"/>
          <w:gridSpan w:val="2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  <w:vAlign w:val="bottom"/>
        </w:tcPr>
        <w:p w:rsidR="000249F4" w:rsidRDefault="000249F4">
          <w:pPr>
            <w:spacing w:after="160" w:line="259" w:lineRule="auto"/>
            <w:ind w:firstLine="0"/>
            <w:jc w:val="left"/>
          </w:pPr>
        </w:p>
      </w:tc>
    </w:tr>
    <w:tr w:rsidR="000249F4">
      <w:trPr>
        <w:trHeight w:val="965"/>
      </w:trPr>
      <w:tc>
        <w:tcPr>
          <w:tcW w:w="7956" w:type="dxa"/>
          <w:tcBorders>
            <w:top w:val="nil"/>
            <w:left w:val="single" w:sz="8" w:space="0" w:color="000000"/>
            <w:bottom w:val="nil"/>
            <w:right w:val="nil"/>
          </w:tcBorders>
          <w:shd w:val="clear" w:color="auto" w:fill="E36C0A"/>
          <w:vAlign w:val="center"/>
        </w:tcPr>
        <w:p w:rsidR="000249F4" w:rsidRDefault="00925122">
          <w:pPr>
            <w:spacing w:after="0" w:line="259" w:lineRule="auto"/>
            <w:ind w:firstLine="0"/>
            <w:jc w:val="left"/>
          </w:pPr>
          <w:r>
            <w:rPr>
              <w:rFonts w:ascii="Calibri" w:eastAsia="Calibri" w:hAnsi="Calibri" w:cs="Calibri"/>
            </w:rPr>
            <w:t xml:space="preserve"> </w:t>
          </w:r>
        </w:p>
        <w:p w:rsidR="000249F4" w:rsidRDefault="00925122">
          <w:pPr>
            <w:spacing w:after="0" w:line="259" w:lineRule="auto"/>
            <w:ind w:right="29" w:firstLine="0"/>
            <w:jc w:val="center"/>
          </w:pPr>
          <w:r>
            <w:rPr>
              <w:rFonts w:ascii="Calibri" w:eastAsia="Calibri" w:hAnsi="Calibri" w:cs="Calibri"/>
              <w:b/>
              <w:color w:val="FFFFFF"/>
              <w:sz w:val="36"/>
            </w:rPr>
            <w:t xml:space="preserve">МОРСКИЕ ОРГАНИЗАЦИИ </w:t>
          </w:r>
        </w:p>
      </w:tc>
      <w:tc>
        <w:tcPr>
          <w:tcW w:w="1822" w:type="dxa"/>
          <w:tcBorders>
            <w:top w:val="nil"/>
            <w:left w:val="nil"/>
            <w:bottom w:val="nil"/>
            <w:right w:val="single" w:sz="8" w:space="0" w:color="000000"/>
          </w:tcBorders>
          <w:shd w:val="clear" w:color="auto" w:fill="9BBB59"/>
          <w:vAlign w:val="center"/>
        </w:tcPr>
        <w:p w:rsidR="000249F4" w:rsidRDefault="00925122">
          <w:pPr>
            <w:spacing w:after="60" w:line="259" w:lineRule="auto"/>
            <w:ind w:left="24" w:firstLine="0"/>
            <w:jc w:val="left"/>
          </w:pPr>
          <w:r>
            <w:rPr>
              <w:rFonts w:ascii="Calibri" w:eastAsia="Calibri" w:hAnsi="Calibri" w:cs="Calibri"/>
              <w:color w:val="FFFFFF"/>
            </w:rPr>
            <w:t>2016</w:t>
          </w:r>
          <w:r>
            <w:rPr>
              <w:rFonts w:ascii="Calibri" w:eastAsia="Calibri" w:hAnsi="Calibri" w:cs="Calibri"/>
              <w:color w:val="FFFFFF"/>
              <w:sz w:val="20"/>
            </w:rPr>
            <w:t xml:space="preserve">  </w:t>
          </w:r>
        </w:p>
        <w:p w:rsidR="000249F4" w:rsidRDefault="00925122">
          <w:pPr>
            <w:spacing w:after="0" w:line="259" w:lineRule="auto"/>
            <w:ind w:left="24" w:firstLine="0"/>
            <w:jc w:val="left"/>
          </w:pPr>
          <w:r>
            <w:rPr>
              <w:rFonts w:ascii="Calibri" w:eastAsia="Calibri" w:hAnsi="Calibri" w:cs="Calibri"/>
              <w:color w:val="FFFFFF"/>
              <w:sz w:val="16"/>
            </w:rPr>
            <w:t>(Памятка коллегам)</w:t>
          </w:r>
          <w:r>
            <w:rPr>
              <w:rFonts w:ascii="Calibri" w:eastAsia="Calibri" w:hAnsi="Calibri" w:cs="Calibri"/>
              <w:color w:val="FFFFFF"/>
              <w:sz w:val="36"/>
            </w:rPr>
            <w:t xml:space="preserve"> </w:t>
          </w:r>
        </w:p>
      </w:tc>
    </w:tr>
    <w:tr w:rsidR="000249F4">
      <w:trPr>
        <w:trHeight w:val="83"/>
      </w:trPr>
      <w:tc>
        <w:tcPr>
          <w:tcW w:w="9779" w:type="dxa"/>
          <w:gridSpan w:val="2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bottom"/>
        </w:tcPr>
        <w:p w:rsidR="000249F4" w:rsidRDefault="000249F4">
          <w:pPr>
            <w:spacing w:after="160" w:line="259" w:lineRule="auto"/>
            <w:ind w:firstLine="0"/>
            <w:jc w:val="left"/>
          </w:pPr>
        </w:p>
      </w:tc>
    </w:tr>
  </w:tbl>
  <w:p w:rsidR="000249F4" w:rsidRDefault="000249F4">
    <w:pPr>
      <w:spacing w:after="0" w:line="259" w:lineRule="auto"/>
      <w:ind w:left="-1700" w:right="57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561" w:tblpY="360"/>
      <w:tblOverlap w:val="never"/>
      <w:tblW w:w="9779" w:type="dxa"/>
      <w:tblInd w:w="0" w:type="dxa"/>
      <w:tblCellMar>
        <w:top w:w="0" w:type="dxa"/>
        <w:left w:w="138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7956"/>
      <w:gridCol w:w="1822"/>
    </w:tblGrid>
    <w:tr w:rsidR="000249F4">
      <w:trPr>
        <w:trHeight w:val="71"/>
      </w:trPr>
      <w:tc>
        <w:tcPr>
          <w:tcW w:w="9779" w:type="dxa"/>
          <w:gridSpan w:val="2"/>
          <w:tcBorders>
            <w:top w:val="single" w:sz="8" w:space="0" w:color="000000"/>
            <w:left w:val="single" w:sz="8" w:space="0" w:color="000000"/>
            <w:bottom w:val="nil"/>
            <w:right w:val="single" w:sz="8" w:space="0" w:color="000000"/>
          </w:tcBorders>
          <w:vAlign w:val="bottom"/>
        </w:tcPr>
        <w:p w:rsidR="000249F4" w:rsidRDefault="000249F4">
          <w:pPr>
            <w:spacing w:after="160" w:line="259" w:lineRule="auto"/>
            <w:ind w:firstLine="0"/>
            <w:jc w:val="left"/>
          </w:pPr>
        </w:p>
      </w:tc>
    </w:tr>
    <w:tr w:rsidR="000249F4">
      <w:trPr>
        <w:trHeight w:val="965"/>
      </w:trPr>
      <w:tc>
        <w:tcPr>
          <w:tcW w:w="7956" w:type="dxa"/>
          <w:tcBorders>
            <w:top w:val="nil"/>
            <w:left w:val="single" w:sz="8" w:space="0" w:color="000000"/>
            <w:bottom w:val="nil"/>
            <w:right w:val="nil"/>
          </w:tcBorders>
          <w:shd w:val="clear" w:color="auto" w:fill="E36C0A"/>
          <w:vAlign w:val="center"/>
        </w:tcPr>
        <w:p w:rsidR="000249F4" w:rsidRDefault="00925122">
          <w:pPr>
            <w:spacing w:after="0" w:line="259" w:lineRule="auto"/>
            <w:ind w:firstLine="0"/>
            <w:jc w:val="left"/>
          </w:pPr>
          <w:r>
            <w:rPr>
              <w:rFonts w:ascii="Calibri" w:eastAsia="Calibri" w:hAnsi="Calibri" w:cs="Calibri"/>
            </w:rPr>
            <w:t xml:space="preserve"> </w:t>
          </w:r>
        </w:p>
        <w:p w:rsidR="000249F4" w:rsidRDefault="00925122">
          <w:pPr>
            <w:spacing w:after="0" w:line="259" w:lineRule="auto"/>
            <w:ind w:right="29" w:firstLine="0"/>
            <w:jc w:val="center"/>
          </w:pPr>
          <w:r>
            <w:rPr>
              <w:rFonts w:ascii="Calibri" w:eastAsia="Calibri" w:hAnsi="Calibri" w:cs="Calibri"/>
              <w:b/>
              <w:color w:val="FFFFFF"/>
              <w:sz w:val="36"/>
            </w:rPr>
            <w:t xml:space="preserve">МОРСКИЕ ОРГАНИЗАЦИИ </w:t>
          </w:r>
        </w:p>
      </w:tc>
      <w:tc>
        <w:tcPr>
          <w:tcW w:w="1822" w:type="dxa"/>
          <w:tcBorders>
            <w:top w:val="nil"/>
            <w:left w:val="nil"/>
            <w:bottom w:val="nil"/>
            <w:right w:val="single" w:sz="8" w:space="0" w:color="000000"/>
          </w:tcBorders>
          <w:shd w:val="clear" w:color="auto" w:fill="9BBB59"/>
          <w:vAlign w:val="center"/>
        </w:tcPr>
        <w:p w:rsidR="000249F4" w:rsidRDefault="00925122">
          <w:pPr>
            <w:spacing w:after="60" w:line="259" w:lineRule="auto"/>
            <w:ind w:left="24" w:firstLine="0"/>
            <w:jc w:val="left"/>
          </w:pPr>
          <w:r>
            <w:rPr>
              <w:rFonts w:ascii="Calibri" w:eastAsia="Calibri" w:hAnsi="Calibri" w:cs="Calibri"/>
              <w:color w:val="FFFFFF"/>
            </w:rPr>
            <w:t>2016</w:t>
          </w:r>
          <w:r>
            <w:rPr>
              <w:rFonts w:ascii="Calibri" w:eastAsia="Calibri" w:hAnsi="Calibri" w:cs="Calibri"/>
              <w:color w:val="FFFFFF"/>
              <w:sz w:val="20"/>
            </w:rPr>
            <w:t xml:space="preserve">  </w:t>
          </w:r>
        </w:p>
        <w:p w:rsidR="000249F4" w:rsidRDefault="00925122">
          <w:pPr>
            <w:spacing w:after="0" w:line="259" w:lineRule="auto"/>
            <w:ind w:left="24" w:firstLine="0"/>
            <w:jc w:val="left"/>
          </w:pPr>
          <w:r>
            <w:rPr>
              <w:rFonts w:ascii="Calibri" w:eastAsia="Calibri" w:hAnsi="Calibri" w:cs="Calibri"/>
              <w:color w:val="FFFFFF"/>
              <w:sz w:val="16"/>
            </w:rPr>
            <w:t>(Памятка коллегам)</w:t>
          </w:r>
          <w:r>
            <w:rPr>
              <w:rFonts w:ascii="Calibri" w:eastAsia="Calibri" w:hAnsi="Calibri" w:cs="Calibri"/>
              <w:color w:val="FFFFFF"/>
              <w:sz w:val="36"/>
            </w:rPr>
            <w:t xml:space="preserve"> </w:t>
          </w:r>
        </w:p>
      </w:tc>
    </w:tr>
    <w:tr w:rsidR="000249F4">
      <w:trPr>
        <w:trHeight w:val="83"/>
      </w:trPr>
      <w:tc>
        <w:tcPr>
          <w:tcW w:w="9779" w:type="dxa"/>
          <w:gridSpan w:val="2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bottom"/>
        </w:tcPr>
        <w:p w:rsidR="000249F4" w:rsidRDefault="000249F4">
          <w:pPr>
            <w:spacing w:after="160" w:line="259" w:lineRule="auto"/>
            <w:ind w:firstLine="0"/>
            <w:jc w:val="left"/>
          </w:pPr>
        </w:p>
      </w:tc>
    </w:tr>
  </w:tbl>
  <w:p w:rsidR="000249F4" w:rsidRDefault="000249F4">
    <w:pPr>
      <w:spacing w:after="0" w:line="259" w:lineRule="auto"/>
      <w:ind w:left="-1700" w:right="57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785B"/>
    <w:multiLevelType w:val="hybridMultilevel"/>
    <w:tmpl w:val="36E09DFC"/>
    <w:lvl w:ilvl="0" w:tplc="62ACFC80">
      <w:start w:val="1"/>
      <w:numFmt w:val="bullet"/>
      <w:lvlText w:val="-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D602E6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706AEC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020BBC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EAC04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624102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C7F42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0EFF6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61D74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70AFB"/>
    <w:multiLevelType w:val="hybridMultilevel"/>
    <w:tmpl w:val="D96CB24A"/>
    <w:lvl w:ilvl="0" w:tplc="705018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83C18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A5B9E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C0088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67580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9447D2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A81EA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CF520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E6B4C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E2598"/>
    <w:multiLevelType w:val="hybridMultilevel"/>
    <w:tmpl w:val="BD805484"/>
    <w:lvl w:ilvl="0" w:tplc="E71CA80C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6A2A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94E55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7C223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A899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2FD3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663A2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C663A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0C524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414F7"/>
    <w:multiLevelType w:val="hybridMultilevel"/>
    <w:tmpl w:val="DA663BAE"/>
    <w:lvl w:ilvl="0" w:tplc="D6646860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AC7122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4E5F4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A28216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23FD0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24968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8C182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E9F52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1278B8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F2732"/>
    <w:multiLevelType w:val="hybridMultilevel"/>
    <w:tmpl w:val="AD82FCC4"/>
    <w:lvl w:ilvl="0" w:tplc="9B42A1D8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E2D4C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7ED886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0C7A52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58C44E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26A4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487DD0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2479DE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E20208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F12EF8"/>
    <w:multiLevelType w:val="hybridMultilevel"/>
    <w:tmpl w:val="277AB6E2"/>
    <w:lvl w:ilvl="0" w:tplc="9758B020">
      <w:start w:val="1"/>
      <w:numFmt w:val="decimal"/>
      <w:lvlText w:val="%1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449D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E60E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8AF36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E8B76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589F6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0154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0CDA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02D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B24650"/>
    <w:multiLevelType w:val="hybridMultilevel"/>
    <w:tmpl w:val="7876CFA8"/>
    <w:lvl w:ilvl="0" w:tplc="F15016A4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76499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4F28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C720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AB00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A042E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4C65A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F88002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CCE1E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F779AD"/>
    <w:multiLevelType w:val="hybridMultilevel"/>
    <w:tmpl w:val="57340242"/>
    <w:lvl w:ilvl="0" w:tplc="E272B31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642788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F41458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BE8B72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EA4056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F4BE66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5A2810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C46A60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26CC0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2E372E"/>
    <w:multiLevelType w:val="hybridMultilevel"/>
    <w:tmpl w:val="2A4CEA8E"/>
    <w:lvl w:ilvl="0" w:tplc="C7127FA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CEF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4C32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4254A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72B9D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0005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2BAB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0C225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9E7E2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024BAB"/>
    <w:multiLevelType w:val="hybridMultilevel"/>
    <w:tmpl w:val="4E0EE0F8"/>
    <w:lvl w:ilvl="0" w:tplc="0B1A530E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588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A1DC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90BF2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819C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C2F00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E0B30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876FC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66940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3E46E7"/>
    <w:multiLevelType w:val="hybridMultilevel"/>
    <w:tmpl w:val="7CE61EA4"/>
    <w:lvl w:ilvl="0" w:tplc="D6AAF5AA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8415D4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94A044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564C1C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68F4BC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C7C3E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4D832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666AE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2642A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040216"/>
    <w:multiLevelType w:val="hybridMultilevel"/>
    <w:tmpl w:val="85B29D4A"/>
    <w:lvl w:ilvl="0" w:tplc="A0D224B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6263A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9CF39E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F0778A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628EAE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BE78A4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649C40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CC366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E5D54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6870F3"/>
    <w:multiLevelType w:val="hybridMultilevel"/>
    <w:tmpl w:val="EB1424A6"/>
    <w:lvl w:ilvl="0" w:tplc="7D64C6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E3F16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4A48F6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DC6C88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96A250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41BC0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B6F946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DC8ADA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69514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AD0663"/>
    <w:multiLevelType w:val="hybridMultilevel"/>
    <w:tmpl w:val="6986B726"/>
    <w:lvl w:ilvl="0" w:tplc="E0D28FE4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83172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C1D7C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EE184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481E16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3CAD2C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CAB0C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8D780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32A724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F97F15"/>
    <w:multiLevelType w:val="hybridMultilevel"/>
    <w:tmpl w:val="2268344C"/>
    <w:lvl w:ilvl="0" w:tplc="CD722CAE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4AD7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0C32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A85E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A726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0548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04CC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A309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05A5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1A6497"/>
    <w:multiLevelType w:val="hybridMultilevel"/>
    <w:tmpl w:val="77C89E78"/>
    <w:lvl w:ilvl="0" w:tplc="120A6B7A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F457E4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9CD2B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BC5A2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2F38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C0B2D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E6444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8151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4A40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B54FAD"/>
    <w:multiLevelType w:val="hybridMultilevel"/>
    <w:tmpl w:val="B596C29A"/>
    <w:lvl w:ilvl="0" w:tplc="43AED1E2">
      <w:start w:val="4"/>
      <w:numFmt w:val="decimal"/>
      <w:lvlText w:val="%1.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4E05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45EB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870D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A6EF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8F24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08E47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8C459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4B1B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9C712B"/>
    <w:multiLevelType w:val="hybridMultilevel"/>
    <w:tmpl w:val="AE28E344"/>
    <w:lvl w:ilvl="0" w:tplc="478A06BC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38553C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E2BB0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0EAF80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FC488C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D27AF4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2D99C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4CB62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C276A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F95036"/>
    <w:multiLevelType w:val="hybridMultilevel"/>
    <w:tmpl w:val="CAF245B4"/>
    <w:lvl w:ilvl="0" w:tplc="8C9830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DCA9A0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5334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FE419A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B83180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E660E4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22410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A02F2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C8A30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1F5A4A"/>
    <w:multiLevelType w:val="hybridMultilevel"/>
    <w:tmpl w:val="233AB7E2"/>
    <w:lvl w:ilvl="0" w:tplc="D1F42F4E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C8119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8ADDC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472B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50B99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24DA7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EA19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2F0A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22EDF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8F1E9D"/>
    <w:multiLevelType w:val="hybridMultilevel"/>
    <w:tmpl w:val="382E9FE2"/>
    <w:lvl w:ilvl="0" w:tplc="1C64AE2A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6A48A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6DBA6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3244A0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DC68B6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2C9224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2C8ECE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B87C1E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00E78C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C7059B"/>
    <w:multiLevelType w:val="hybridMultilevel"/>
    <w:tmpl w:val="73BA02B0"/>
    <w:lvl w:ilvl="0" w:tplc="923EDB94">
      <w:start w:val="1"/>
      <w:numFmt w:val="bullet"/>
      <w:lvlText w:val="-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ACD06E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A8306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C0550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FC6A9E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7C14B6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B2768A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2CB596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EEBEA4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461552"/>
    <w:multiLevelType w:val="hybridMultilevel"/>
    <w:tmpl w:val="4692A146"/>
    <w:lvl w:ilvl="0" w:tplc="9E04A60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7A3B1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069CF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8BAA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C2E0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C083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652E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4FE6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564B4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440F81"/>
    <w:multiLevelType w:val="hybridMultilevel"/>
    <w:tmpl w:val="EAE85512"/>
    <w:lvl w:ilvl="0" w:tplc="F35EF70A">
      <w:start w:val="1"/>
      <w:numFmt w:val="decimal"/>
      <w:lvlText w:val="%1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2359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24C8C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A134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2435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6299B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760E3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8A92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A211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861A0F"/>
    <w:multiLevelType w:val="hybridMultilevel"/>
    <w:tmpl w:val="C2C81A34"/>
    <w:lvl w:ilvl="0" w:tplc="BAF007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2AFD4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E87A4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F0AAEA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2A120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BA6A52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4E99E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A74BC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C05B6A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101B62"/>
    <w:multiLevelType w:val="hybridMultilevel"/>
    <w:tmpl w:val="65FCF014"/>
    <w:lvl w:ilvl="0" w:tplc="D9EA9E3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CCFF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080A3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9226B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EA494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9AF5E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20EB5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660DD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A970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3"/>
  </w:num>
  <w:num w:numId="5">
    <w:abstractNumId w:val="15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21"/>
  </w:num>
  <w:num w:numId="11">
    <w:abstractNumId w:val="5"/>
  </w:num>
  <w:num w:numId="12">
    <w:abstractNumId w:val="23"/>
  </w:num>
  <w:num w:numId="13">
    <w:abstractNumId w:val="25"/>
  </w:num>
  <w:num w:numId="14">
    <w:abstractNumId w:val="16"/>
  </w:num>
  <w:num w:numId="15">
    <w:abstractNumId w:val="10"/>
  </w:num>
  <w:num w:numId="16">
    <w:abstractNumId w:val="3"/>
  </w:num>
  <w:num w:numId="17">
    <w:abstractNumId w:val="17"/>
  </w:num>
  <w:num w:numId="18">
    <w:abstractNumId w:val="11"/>
  </w:num>
  <w:num w:numId="19">
    <w:abstractNumId w:val="24"/>
  </w:num>
  <w:num w:numId="20">
    <w:abstractNumId w:val="8"/>
  </w:num>
  <w:num w:numId="21">
    <w:abstractNumId w:val="18"/>
  </w:num>
  <w:num w:numId="22">
    <w:abstractNumId w:val="22"/>
  </w:num>
  <w:num w:numId="23">
    <w:abstractNumId w:val="12"/>
  </w:num>
  <w:num w:numId="24">
    <w:abstractNumId w:val="19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F4"/>
    <w:rsid w:val="000249F4"/>
    <w:rsid w:val="00925122"/>
    <w:rsid w:val="00F3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B8BAFB-C874-498D-B4EC-F5525B30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firstLine="33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arineinsight.com/" TargetMode="External"/><Relationship Id="rId21" Type="http://schemas.openxmlformats.org/officeDocument/2006/relationships/hyperlink" Target="http://www.un.org/ru/aboutun/history/" TargetMode="External"/><Relationship Id="rId42" Type="http://schemas.openxmlformats.org/officeDocument/2006/relationships/hyperlink" Target="http://www.un.org/ru/ga/" TargetMode="External"/><Relationship Id="rId47" Type="http://schemas.openxmlformats.org/officeDocument/2006/relationships/hyperlink" Target="http://www.un.org/ru/ecosoc/" TargetMode="External"/><Relationship Id="rId63" Type="http://schemas.openxmlformats.org/officeDocument/2006/relationships/hyperlink" Target="https://ru.wikipedia.org/wiki/%D0%9E%D0%9E%D0%9D" TargetMode="External"/><Relationship Id="rId68" Type="http://schemas.openxmlformats.org/officeDocument/2006/relationships/hyperlink" Target="http://ru.wikipedia.org/wiki/%D0%A1%D0%9E%D0%9B%D0%90%D0%A1" TargetMode="External"/><Relationship Id="rId84" Type="http://schemas.openxmlformats.org/officeDocument/2006/relationships/hyperlink" Target="http://ru.wikipedia.org/wiki/1973" TargetMode="External"/><Relationship Id="rId89" Type="http://schemas.openxmlformats.org/officeDocument/2006/relationships/hyperlink" Target="http://ru.wikipedia.org/wiki/1969" TargetMode="External"/><Relationship Id="rId112" Type="http://schemas.openxmlformats.org/officeDocument/2006/relationships/hyperlink" Target="http://ru.wikipedia.org/wiki/2002" TargetMode="External"/><Relationship Id="rId16" Type="http://schemas.openxmlformats.org/officeDocument/2006/relationships/hyperlink" Target="http://www.un.org/ru/aboutun/history/" TargetMode="External"/><Relationship Id="rId107" Type="http://schemas.openxmlformats.org/officeDocument/2006/relationships/hyperlink" Target="http://ru.wikipedia.org/w/index.php?title=%D0%9F%D0%94%D0%9D%D0%92&amp;action=edit&amp;redlink=1" TargetMode="External"/><Relationship Id="rId11" Type="http://schemas.openxmlformats.org/officeDocument/2006/relationships/hyperlink" Target="http://www.un.org/ru/events/unday/" TargetMode="External"/><Relationship Id="rId32" Type="http://schemas.openxmlformats.org/officeDocument/2006/relationships/hyperlink" Target="https://ru.wikipedia.org/wiki/1945_%D0%B3%D0%BE%D0%B4" TargetMode="External"/><Relationship Id="rId37" Type="http://schemas.openxmlformats.org/officeDocument/2006/relationships/hyperlink" Target="https://ru.wikipedia.org/wiki/%D0%94%D0%B5%D0%BD%D1%8C_%D0%9E%D1%80%D0%B3%D0%B0%D0%BD%D0%B8%D0%B7%D0%B0%D1%86%D0%B8%D0%B8_%D0%9E%D0%B1%D1%8A%D0%B5%D0%B4%D0%B8%D0%BD%D1%91%D0%BD%D0%BD%D1%8B%D1%85_%D0%9D%D0%B0%D1%86%D0%B8%D0%B9" TargetMode="External"/><Relationship Id="rId53" Type="http://schemas.openxmlformats.org/officeDocument/2006/relationships/hyperlink" Target="http://www.un.org/ru/mainbodies/secretariat/" TargetMode="External"/><Relationship Id="rId58" Type="http://schemas.openxmlformats.org/officeDocument/2006/relationships/hyperlink" Target="http://www.un.org/ru/unsystem/category.asp?classificationF=202" TargetMode="External"/><Relationship Id="rId74" Type="http://schemas.openxmlformats.org/officeDocument/2006/relationships/hyperlink" Target="http://ru.wikipedia.org/wiki/%D0%9E%D0%BF%D0%B0%D1%81%D0%BD%D1%8B%D0%B9_%D0%B3%D1%80%D1%83%D0%B7" TargetMode="External"/><Relationship Id="rId79" Type="http://schemas.openxmlformats.org/officeDocument/2006/relationships/hyperlink" Target="http://ru.wikipedia.org/w/index.php?title=%D0%9D%D0%B5%D1%84%D1%82%D1%8F%D0%BD%D0%BE%D0%B9_%D1%82%D0%B0%D0%BD%D0%BA%D0%B5%D1%80&amp;action=edit&amp;redlink=1" TargetMode="External"/><Relationship Id="rId102" Type="http://schemas.openxmlformats.org/officeDocument/2006/relationships/hyperlink" Target="http://ru.wikipedia.org/wiki/1992" TargetMode="External"/><Relationship Id="rId123" Type="http://schemas.openxmlformats.org/officeDocument/2006/relationships/header" Target="header2.xm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ru.wikipedia.org/wiki/1969" TargetMode="External"/><Relationship Id="rId95" Type="http://schemas.openxmlformats.org/officeDocument/2006/relationships/hyperlink" Target="http://ru.wikipedia.org/wiki/2000" TargetMode="External"/><Relationship Id="rId22" Type="http://schemas.openxmlformats.org/officeDocument/2006/relationships/hyperlink" Target="http://www.un.org/ru/aboutun/history/" TargetMode="External"/><Relationship Id="rId27" Type="http://schemas.openxmlformats.org/officeDocument/2006/relationships/hyperlink" Target="https://ru.wikipedia.org/wiki/%D0%A1%D0%B0%D0%BD-%D0%A4%D1%80%D0%B0%D0%BD%D1%86%D0%B8%D1%81%D1%81%D0%BA%D0%B0%D1%8F_%D0%BA%D0%BE%D0%BD%D1%84%D0%B5%D1%80%D0%B5%D0%BD%D1%86%D0%B8%D1%8F" TargetMode="External"/><Relationship Id="rId43" Type="http://schemas.openxmlformats.org/officeDocument/2006/relationships/hyperlink" Target="http://www.un.org/ru/ga/" TargetMode="External"/><Relationship Id="rId48" Type="http://schemas.openxmlformats.org/officeDocument/2006/relationships/hyperlink" Target="http://www.un.org/ru/mainbodies/trusteeship/" TargetMode="External"/><Relationship Id="rId64" Type="http://schemas.openxmlformats.org/officeDocument/2006/relationships/hyperlink" Target="https://ru.wikipedia.org/wiki/%D0%9E%D0%9E%D0%9D" TargetMode="External"/><Relationship Id="rId69" Type="http://schemas.openxmlformats.org/officeDocument/2006/relationships/hyperlink" Target="http://ru.wikipedia.org/wiki/1960" TargetMode="External"/><Relationship Id="rId113" Type="http://schemas.openxmlformats.org/officeDocument/2006/relationships/hyperlink" Target="https://ru.wikipedia.org/wiki/%D0%9E%D0%B1%D1%89%D0%B5%D1%81%D1%82%D0%B2%D0%B5%D0%BD%D0%BD%D0%BE%D0%B5_%D0%BE%D0%B1%D1%8A%D0%B5%D0%B4%D0%B8%D0%BD%D0%B5%D0%BD%D0%B8%D0%B5" TargetMode="External"/><Relationship Id="rId118" Type="http://schemas.openxmlformats.org/officeDocument/2006/relationships/hyperlink" Target="http://www.marineinsight.com/" TargetMode="External"/><Relationship Id="rId80" Type="http://schemas.openxmlformats.org/officeDocument/2006/relationships/hyperlink" Target="http://ru.wikipedia.org/w/index.php?title=%D0%9D%D0%B5%D1%84%D1%82%D1%8F%D0%BD%D0%BE%D0%B9_%D1%82%D0%B0%D0%BD%D0%BA%D0%B5%D1%80&amp;action=edit&amp;redlink=1" TargetMode="External"/><Relationship Id="rId85" Type="http://schemas.openxmlformats.org/officeDocument/2006/relationships/hyperlink" Target="http://ru.wikipedia.org/wiki/1978" TargetMode="External"/><Relationship Id="rId12" Type="http://schemas.openxmlformats.org/officeDocument/2006/relationships/hyperlink" Target="http://www.un.org/ru/aboutun/history/" TargetMode="External"/><Relationship Id="rId17" Type="http://schemas.openxmlformats.org/officeDocument/2006/relationships/hyperlink" Target="http://www.un.org/ru/members/growth.shtml" TargetMode="External"/><Relationship Id="rId33" Type="http://schemas.openxmlformats.org/officeDocument/2006/relationships/hyperlink" Target="https://ru.wikipedia.org/wiki/24_%D0%BE%D0%BA%D1%82%D1%8F%D0%B1%D1%80%D1%8F" TargetMode="External"/><Relationship Id="rId38" Type="http://schemas.openxmlformats.org/officeDocument/2006/relationships/hyperlink" Target="https://ru.wikipedia.org/wiki/%D0%94%D0%B5%D0%BD%D1%8C_%D0%9E%D1%80%D0%B3%D0%B0%D0%BD%D0%B8%D0%B7%D0%B0%D1%86%D0%B8%D0%B8_%D0%9E%D0%B1%D1%8A%D0%B5%D0%B4%D0%B8%D0%BD%D1%91%D0%BD%D0%BD%D1%8B%D1%85_%D0%9D%D0%B0%D1%86%D0%B8%D0%B9" TargetMode="External"/><Relationship Id="rId59" Type="http://schemas.openxmlformats.org/officeDocument/2006/relationships/hyperlink" Target="http://www.un.org/ru/unsystem/" TargetMode="External"/><Relationship Id="rId103" Type="http://schemas.openxmlformats.org/officeDocument/2006/relationships/hyperlink" Target="http://ru.wikipedia.org/wiki/1999" TargetMode="External"/><Relationship Id="rId108" Type="http://schemas.openxmlformats.org/officeDocument/2006/relationships/hyperlink" Target="http://ru.wikipedia.org/w/index.php?title=%D0%9F%D0%94%D0%9D%D0%92&amp;action=edit&amp;redlink=1" TargetMode="External"/><Relationship Id="rId124" Type="http://schemas.openxmlformats.org/officeDocument/2006/relationships/footer" Target="footer1.xml"/><Relationship Id="rId129" Type="http://schemas.openxmlformats.org/officeDocument/2006/relationships/theme" Target="theme/theme1.xml"/><Relationship Id="rId54" Type="http://schemas.openxmlformats.org/officeDocument/2006/relationships/hyperlink" Target="http://www.un.org/ru/unsystem/category.asp?classificationF=202" TargetMode="External"/><Relationship Id="rId70" Type="http://schemas.openxmlformats.org/officeDocument/2006/relationships/hyperlink" Target="http://ru.wikipedia.org/wiki/1960" TargetMode="External"/><Relationship Id="rId75" Type="http://schemas.openxmlformats.org/officeDocument/2006/relationships/hyperlink" Target="http://ru.wikipedia.org/wiki/%D0%9E%D0%BF%D0%B0%D1%81%D0%BD%D1%8B%D0%B9_%D0%B3%D1%80%D1%83%D0%B7" TargetMode="External"/><Relationship Id="rId91" Type="http://schemas.openxmlformats.org/officeDocument/2006/relationships/hyperlink" Target="http://ru.wikipedia.org/wiki/1971" TargetMode="External"/><Relationship Id="rId96" Type="http://schemas.openxmlformats.org/officeDocument/2006/relationships/hyperlink" Target="http://ru.wikipedia.org/wiki/2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u.wikipedia.org/wiki/%D0%A3%D1%81%D1%82%D0%B0%D0%B2_%D0%9E%D0%9E%D0%9D" TargetMode="External"/><Relationship Id="rId28" Type="http://schemas.openxmlformats.org/officeDocument/2006/relationships/hyperlink" Target="https://ru.wikipedia.org/wiki/%D0%A1%D0%B0%D0%BD-%D0%A4%D1%80%D0%B0%D0%BD%D1%86%D0%B8%D1%81%D1%81%D0%BA%D0%B0%D1%8F_%D0%BA%D0%BE%D0%BD%D1%84%D0%B5%D1%80%D0%B5%D0%BD%D1%86%D0%B8%D1%8F" TargetMode="External"/><Relationship Id="rId49" Type="http://schemas.openxmlformats.org/officeDocument/2006/relationships/hyperlink" Target="http://www.un.org/ru/mainbodies/trusteeship/" TargetMode="External"/><Relationship Id="rId114" Type="http://schemas.openxmlformats.org/officeDocument/2006/relationships/hyperlink" Target="http://www.un.org/ru/unsystem/list.asp" TargetMode="External"/><Relationship Id="rId119" Type="http://schemas.openxmlformats.org/officeDocument/2006/relationships/hyperlink" Target="http://www.marineinsight.com/" TargetMode="External"/><Relationship Id="rId44" Type="http://schemas.openxmlformats.org/officeDocument/2006/relationships/hyperlink" Target="http://www.un.org/ru/sc/" TargetMode="External"/><Relationship Id="rId60" Type="http://schemas.openxmlformats.org/officeDocument/2006/relationships/hyperlink" Target="http://www.un.org/ru/unsystem/" TargetMode="External"/><Relationship Id="rId65" Type="http://schemas.openxmlformats.org/officeDocument/2006/relationships/hyperlink" Target="https://ru.wikipedia.org/wiki/%D0%9E%D0%9E%D0%9D" TargetMode="External"/><Relationship Id="rId81" Type="http://schemas.openxmlformats.org/officeDocument/2006/relationships/hyperlink" Target="http://ru.wikipedia.org/wiki/1967" TargetMode="External"/><Relationship Id="rId86" Type="http://schemas.openxmlformats.org/officeDocument/2006/relationships/hyperlink" Target="http://ru.wikipedia.org/wiki/1978" TargetMode="External"/><Relationship Id="rId13" Type="http://schemas.openxmlformats.org/officeDocument/2006/relationships/hyperlink" Target="http://www.un.org/ru/aboutun/history/" TargetMode="External"/><Relationship Id="rId18" Type="http://schemas.openxmlformats.org/officeDocument/2006/relationships/hyperlink" Target="http://www.un.org/ru/members/growth.shtml" TargetMode="External"/><Relationship Id="rId39" Type="http://schemas.openxmlformats.org/officeDocument/2006/relationships/hyperlink" Target="http://www.un.org/ru/unsystem/list.asp" TargetMode="External"/><Relationship Id="rId109" Type="http://schemas.openxmlformats.org/officeDocument/2006/relationships/hyperlink" Target="http://ru.wikipedia.org/wiki/1_%D1%84%D0%B5%D0%B2%D1%80%D0%B0%D0%BB%D1%8F" TargetMode="External"/><Relationship Id="rId34" Type="http://schemas.openxmlformats.org/officeDocument/2006/relationships/hyperlink" Target="https://ru.wikipedia.org/wiki/24_%D0%BE%D0%BA%D1%82%D1%8F%D0%B1%D1%80%D1%8F" TargetMode="External"/><Relationship Id="rId50" Type="http://schemas.openxmlformats.org/officeDocument/2006/relationships/hyperlink" Target="http://www.un.org/ru/icj/" TargetMode="External"/><Relationship Id="rId55" Type="http://schemas.openxmlformats.org/officeDocument/2006/relationships/hyperlink" Target="http://www.un.org/ru/unsystem/category.asp?classificationF=202" TargetMode="External"/><Relationship Id="rId76" Type="http://schemas.openxmlformats.org/officeDocument/2006/relationships/hyperlink" Target="http://ru.wikipedia.org/wiki/%D0%9E%D0%BF%D0%B0%D1%81%D0%BD%D1%8B%D0%B9_%D0%B3%D1%80%D1%83%D0%B7" TargetMode="External"/><Relationship Id="rId97" Type="http://schemas.openxmlformats.org/officeDocument/2006/relationships/hyperlink" Target="http://ru.wikipedia.org/wiki/INMARSAT" TargetMode="External"/><Relationship Id="rId104" Type="http://schemas.openxmlformats.org/officeDocument/2006/relationships/hyperlink" Target="http://ru.wikipedia.org/wiki/1999" TargetMode="External"/><Relationship Id="rId120" Type="http://schemas.openxmlformats.org/officeDocument/2006/relationships/hyperlink" Target="http://www.marineinsight.com/" TargetMode="External"/><Relationship Id="rId125" Type="http://schemas.openxmlformats.org/officeDocument/2006/relationships/footer" Target="footer2.xml"/><Relationship Id="rId7" Type="http://schemas.openxmlformats.org/officeDocument/2006/relationships/hyperlink" Target="http://www.un.org/ru/events/unday/" TargetMode="External"/><Relationship Id="rId71" Type="http://schemas.openxmlformats.org/officeDocument/2006/relationships/hyperlink" Target="http://ru.wikipedia.org/wiki/%D0%93%D1%80%D1%83%D0%B7%D0%BE%D0%B2%D0%B0%D1%8F_%D0%BC%D0%B0%D1%80%D0%BA%D0%B0" TargetMode="External"/><Relationship Id="rId92" Type="http://schemas.openxmlformats.org/officeDocument/2006/relationships/hyperlink" Target="http://ru.wikipedia.org/wiki/1971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26_%D0%B8%D1%8E%D0%BD%D1%8F" TargetMode="External"/><Relationship Id="rId24" Type="http://schemas.openxmlformats.org/officeDocument/2006/relationships/hyperlink" Target="https://ru.wikipedia.org/wiki/%D0%A3%D1%81%D1%82%D0%B0%D0%B2_%D0%9E%D0%9E%D0%9D" TargetMode="External"/><Relationship Id="rId40" Type="http://schemas.openxmlformats.org/officeDocument/2006/relationships/hyperlink" Target="http://www.un.org/ru/unsystem/list.asp" TargetMode="External"/><Relationship Id="rId45" Type="http://schemas.openxmlformats.org/officeDocument/2006/relationships/hyperlink" Target="http://www.un.org/ru/sc/" TargetMode="External"/><Relationship Id="rId66" Type="http://schemas.openxmlformats.org/officeDocument/2006/relationships/hyperlink" Target="http://ru.wikipedia.org/wiki/%D0%A1%D0%9E%D0%9B%D0%90%D0%A1" TargetMode="External"/><Relationship Id="rId87" Type="http://schemas.openxmlformats.org/officeDocument/2006/relationships/hyperlink" Target="http://ru.wikipedia.org/w/index.php?title=%D0%9C%D0%90%D0%A0%D0%9F%D0%9E%D0%9B&amp;action=edit&amp;redlink=1" TargetMode="External"/><Relationship Id="rId110" Type="http://schemas.openxmlformats.org/officeDocument/2006/relationships/hyperlink" Target="http://ru.wikipedia.org/wiki/2002" TargetMode="External"/><Relationship Id="rId115" Type="http://schemas.openxmlformats.org/officeDocument/2006/relationships/hyperlink" Target="http://www.un.org/ru/unsystem/list.asp" TargetMode="External"/><Relationship Id="rId61" Type="http://schemas.openxmlformats.org/officeDocument/2006/relationships/hyperlink" Target="http://www.un.org/ru/unsystem/" TargetMode="External"/><Relationship Id="rId82" Type="http://schemas.openxmlformats.org/officeDocument/2006/relationships/hyperlink" Target="http://ru.wikipedia.org/wiki/1967" TargetMode="External"/><Relationship Id="rId19" Type="http://schemas.openxmlformats.org/officeDocument/2006/relationships/hyperlink" Target="http://www.un.org/ru/members/growth.shtml" TargetMode="External"/><Relationship Id="rId14" Type="http://schemas.openxmlformats.org/officeDocument/2006/relationships/hyperlink" Target="http://www.un.org/ru/aboutun/history/" TargetMode="External"/><Relationship Id="rId30" Type="http://schemas.openxmlformats.org/officeDocument/2006/relationships/hyperlink" Target="https://ru.wikipedia.org/wiki/1945_%D0%B3%D0%BE%D0%B4" TargetMode="External"/><Relationship Id="rId35" Type="http://schemas.openxmlformats.org/officeDocument/2006/relationships/hyperlink" Target="https://ru.wikipedia.org/wiki/%D0%94%D0%B5%D0%BD%D1%8C_%D0%9E%D1%80%D0%B3%D0%B0%D0%BD%D0%B8%D0%B7%D0%B0%D1%86%D0%B8%D0%B8_%D0%9E%D0%B1%D1%8A%D0%B5%D0%B4%D0%B8%D0%BD%D1%91%D0%BD%D0%BD%D1%8B%D1%85_%D0%9D%D0%B0%D1%86%D0%B8%D0%B9" TargetMode="External"/><Relationship Id="rId56" Type="http://schemas.openxmlformats.org/officeDocument/2006/relationships/hyperlink" Target="http://www.un.org/ru/unsystem/category.asp?classificationF=202" TargetMode="External"/><Relationship Id="rId77" Type="http://schemas.openxmlformats.org/officeDocument/2006/relationships/hyperlink" Target="http://ru.wikipedia.org/wiki/XX_%D0%B2%D0%B5%D0%BA" TargetMode="External"/><Relationship Id="rId100" Type="http://schemas.openxmlformats.org/officeDocument/2006/relationships/hyperlink" Target="http://ru.wikipedia.org/wiki/%D0%92%D1%81%D0%B5%D0%BC%D0%B8%D1%80%D0%BD%D1%8B%D0%B9_%D0%B4%D0%B5%D0%BD%D1%8C_%D0%BC%D0%BE%D1%80%D1%8F" TargetMode="External"/><Relationship Id="rId105" Type="http://schemas.openxmlformats.org/officeDocument/2006/relationships/hyperlink" Target="http://ru.wikipedia.org/wiki/%D0%93%D0%9C%D0%A1%D0%A1%D0%91" TargetMode="External"/><Relationship Id="rId126" Type="http://schemas.openxmlformats.org/officeDocument/2006/relationships/header" Target="header3.xml"/><Relationship Id="rId8" Type="http://schemas.openxmlformats.org/officeDocument/2006/relationships/hyperlink" Target="http://www.un.org/ru/events/unday/" TargetMode="External"/><Relationship Id="rId51" Type="http://schemas.openxmlformats.org/officeDocument/2006/relationships/hyperlink" Target="http://www.un.org/ru/icj/" TargetMode="External"/><Relationship Id="rId72" Type="http://schemas.openxmlformats.org/officeDocument/2006/relationships/hyperlink" Target="http://ru.wikipedia.org/wiki/%D0%93%D1%80%D1%83%D0%B7%D0%BE%D0%B2%D0%B0%D1%8F_%D0%BC%D0%B0%D1%80%D0%BA%D0%B0" TargetMode="External"/><Relationship Id="rId93" Type="http://schemas.openxmlformats.org/officeDocument/2006/relationships/hyperlink" Target="http://ru.wikipedia.org/wiki/1992" TargetMode="External"/><Relationship Id="rId98" Type="http://schemas.openxmlformats.org/officeDocument/2006/relationships/hyperlink" Target="http://ru.wikipedia.org/wiki/INMARSAT" TargetMode="External"/><Relationship Id="rId121" Type="http://schemas.openxmlformats.org/officeDocument/2006/relationships/hyperlink" Target="http://www.marineinsight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%D0%A1%D0%B0%D0%BD-%D0%A4%D1%80%D0%B0%D0%BD%D1%86%D0%B8%D1%81%D1%81%D0%BA%D0%B0%D1%8F_%D0%BA%D0%BE%D0%BD%D1%84%D0%B5%D1%80%D0%B5%D0%BD%D1%86%D0%B8%D1%8F" TargetMode="External"/><Relationship Id="rId46" Type="http://schemas.openxmlformats.org/officeDocument/2006/relationships/hyperlink" Target="http://www.un.org/ru/ecosoc/" TargetMode="External"/><Relationship Id="rId67" Type="http://schemas.openxmlformats.org/officeDocument/2006/relationships/hyperlink" Target="http://ru.wikipedia.org/wiki/%D0%A1%D0%9E%D0%9B%D0%90%D0%A1" TargetMode="External"/><Relationship Id="rId116" Type="http://schemas.openxmlformats.org/officeDocument/2006/relationships/hyperlink" Target="http://www.marineinsight.com/" TargetMode="External"/><Relationship Id="rId20" Type="http://schemas.openxmlformats.org/officeDocument/2006/relationships/hyperlink" Target="http://www.un.org/ru/aboutun/history/" TargetMode="External"/><Relationship Id="rId41" Type="http://schemas.openxmlformats.org/officeDocument/2006/relationships/hyperlink" Target="http://www.un.org/ru/unsystem/list.asp" TargetMode="External"/><Relationship Id="rId62" Type="http://schemas.openxmlformats.org/officeDocument/2006/relationships/hyperlink" Target="http://www.un.org/ru/unsystem/" TargetMode="External"/><Relationship Id="rId83" Type="http://schemas.openxmlformats.org/officeDocument/2006/relationships/hyperlink" Target="http://ru.wikipedia.org/wiki/1973" TargetMode="External"/><Relationship Id="rId88" Type="http://schemas.openxmlformats.org/officeDocument/2006/relationships/hyperlink" Target="http://ru.wikipedia.org/w/index.php?title=%D0%9C%D0%90%D0%A0%D0%9F%D0%9E%D0%9B&amp;action=edit&amp;redlink=1" TargetMode="External"/><Relationship Id="rId111" Type="http://schemas.openxmlformats.org/officeDocument/2006/relationships/hyperlink" Target="http://ru.wikipedia.org/wiki/2002" TargetMode="External"/><Relationship Id="rId15" Type="http://schemas.openxmlformats.org/officeDocument/2006/relationships/hyperlink" Target="http://www.un.org/ru/aboutun/history/" TargetMode="External"/><Relationship Id="rId36" Type="http://schemas.openxmlformats.org/officeDocument/2006/relationships/hyperlink" Target="https://ru.wikipedia.org/wiki/%D0%94%D0%B5%D0%BD%D1%8C_%D0%9E%D1%80%D0%B3%D0%B0%D0%BD%D0%B8%D0%B7%D0%B0%D1%86%D0%B8%D0%B8_%D0%9E%D0%B1%D1%8A%D0%B5%D0%B4%D0%B8%D0%BD%D1%91%D0%BD%D0%BD%D1%8B%D1%85_%D0%9D%D0%B0%D1%86%D0%B8%D0%B9" TargetMode="External"/><Relationship Id="rId57" Type="http://schemas.openxmlformats.org/officeDocument/2006/relationships/hyperlink" Target="http://www.un.org/ru/unsystem/category.asp?classificationF=202" TargetMode="External"/><Relationship Id="rId106" Type="http://schemas.openxmlformats.org/officeDocument/2006/relationships/hyperlink" Target="http://ru.wikipedia.org/w/index.php?title=%D0%9F%D0%94%D0%9D%D0%92&amp;action=edit&amp;redlink=1" TargetMode="External"/><Relationship Id="rId127" Type="http://schemas.openxmlformats.org/officeDocument/2006/relationships/footer" Target="footer3.xml"/><Relationship Id="rId10" Type="http://schemas.openxmlformats.org/officeDocument/2006/relationships/hyperlink" Target="http://www.un.org/ru/events/unday/" TargetMode="External"/><Relationship Id="rId31" Type="http://schemas.openxmlformats.org/officeDocument/2006/relationships/hyperlink" Target="https://ru.wikipedia.org/wiki/1945_%D0%B3%D0%BE%D0%B4" TargetMode="External"/><Relationship Id="rId52" Type="http://schemas.openxmlformats.org/officeDocument/2006/relationships/hyperlink" Target="http://www.un.org/ru/mainbodies/secretariat/" TargetMode="External"/><Relationship Id="rId73" Type="http://schemas.openxmlformats.org/officeDocument/2006/relationships/hyperlink" Target="http://ru.wikipedia.org/wiki/%D0%9E%D0%BF%D0%B0%D1%81%D0%BD%D1%8B%D0%B9_%D0%B3%D1%80%D1%83%D0%B7" TargetMode="External"/><Relationship Id="rId78" Type="http://schemas.openxmlformats.org/officeDocument/2006/relationships/hyperlink" Target="http://ru.wikipedia.org/wiki/XX_%D0%B2%D0%B5%D0%BA" TargetMode="External"/><Relationship Id="rId94" Type="http://schemas.openxmlformats.org/officeDocument/2006/relationships/hyperlink" Target="http://ru.wikipedia.org/wiki/1992" TargetMode="External"/><Relationship Id="rId99" Type="http://schemas.openxmlformats.org/officeDocument/2006/relationships/hyperlink" Target="http://ru.wikipedia.org/wiki/%D0%92%D1%81%D0%B5%D0%BC%D0%B8%D1%80%D0%BD%D1%8B%D0%B9_%D0%B4%D0%B5%D0%BD%D1%8C_%D0%BC%D0%BE%D1%80%D1%8F" TargetMode="External"/><Relationship Id="rId101" Type="http://schemas.openxmlformats.org/officeDocument/2006/relationships/hyperlink" Target="http://ru.wikipedia.org/wiki/1992" TargetMode="External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.org/ru/events/unday/" TargetMode="External"/><Relationship Id="rId26" Type="http://schemas.openxmlformats.org/officeDocument/2006/relationships/hyperlink" Target="https://ru.wikipedia.org/wiki/%D0%A1%D0%B0%D0%BD-%D0%A4%D1%80%D0%B0%D0%BD%D1%86%D0%B8%D1%81%D1%81%D0%BA%D0%B0%D1%8F_%D0%BA%D0%BE%D0%BD%D1%84%D0%B5%D1%80%D0%B5%D0%BD%D1%86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10659</Words>
  <Characters>60758</Characters>
  <Application>Microsoft Office Word</Application>
  <DocSecurity>0</DocSecurity>
  <Lines>506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AfricanChaser11</dc:creator>
  <cp:keywords/>
  <cp:lastModifiedBy>AfricanChaser11</cp:lastModifiedBy>
  <cp:revision>2</cp:revision>
  <dcterms:created xsi:type="dcterms:W3CDTF">2016-10-15T13:13:00Z</dcterms:created>
  <dcterms:modified xsi:type="dcterms:W3CDTF">2016-10-15T13:13:00Z</dcterms:modified>
</cp:coreProperties>
</file>